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8994" w14:textId="39813AEA" w:rsidR="002C7B6D" w:rsidRDefault="002C7B6D" w:rsidP="002C7B6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sz w:val="22"/>
          <w:szCs w:val="22"/>
        </w:rPr>
        <w:t>Student Face Coverings</w:t>
      </w:r>
      <w:r>
        <w:rPr>
          <w:rStyle w:val="eop"/>
          <w:rFonts w:ascii="Calibri" w:eastAsiaTheme="majorEastAsia" w:hAnsi="Calibri" w:cs="Calibri"/>
          <w:sz w:val="22"/>
          <w:szCs w:val="22"/>
        </w:rPr>
        <w:t> </w:t>
      </w:r>
      <w:r w:rsidR="00597A89">
        <w:rPr>
          <w:rStyle w:val="eop"/>
          <w:rFonts w:ascii="Calibri" w:eastAsiaTheme="majorEastAsia" w:hAnsi="Calibri" w:cs="Calibri"/>
          <w:sz w:val="22"/>
          <w:szCs w:val="22"/>
        </w:rPr>
        <w:t xml:space="preserve">- </w:t>
      </w:r>
      <w:r>
        <w:rPr>
          <w:rStyle w:val="normaltextrun"/>
          <w:rFonts w:ascii="Calibri" w:eastAsiaTheme="majorEastAsia" w:hAnsi="Calibri" w:cs="Calibri"/>
          <w:sz w:val="22"/>
          <w:szCs w:val="22"/>
        </w:rPr>
        <w:t>Frequently Asked Questions</w:t>
      </w:r>
      <w:r>
        <w:rPr>
          <w:rStyle w:val="eop"/>
          <w:rFonts w:ascii="Calibri" w:eastAsiaTheme="majorEastAsia" w:hAnsi="Calibri" w:cs="Calibri"/>
          <w:sz w:val="22"/>
          <w:szCs w:val="22"/>
        </w:rPr>
        <w:t> </w:t>
      </w:r>
    </w:p>
    <w:p w14:paraId="20D3C50A" w14:textId="77777777" w:rsidR="002C7B6D" w:rsidRDefault="002C7B6D" w:rsidP="002C7B6D">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sz w:val="22"/>
          <w:szCs w:val="22"/>
        </w:rPr>
        <w:t> </w:t>
      </w:r>
    </w:p>
    <w:p w14:paraId="773AD50A" w14:textId="516E0B44"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When do students need to wear face coverings?</w:t>
      </w:r>
      <w:r>
        <w:rPr>
          <w:rStyle w:val="eop"/>
          <w:rFonts w:ascii="Calibri" w:eastAsiaTheme="majorEastAsia" w:hAnsi="Calibri" w:cs="Calibri"/>
          <w:sz w:val="22"/>
          <w:szCs w:val="22"/>
        </w:rPr>
        <w:t> </w:t>
      </w:r>
    </w:p>
    <w:p w14:paraId="270BDA9E"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In accordance with the </w:t>
      </w:r>
      <w:hyperlink r:id="rId10" w:tgtFrame="_blank" w:history="1">
        <w:r>
          <w:rPr>
            <w:rStyle w:val="normaltextrun"/>
            <w:rFonts w:ascii="Calibri" w:eastAsiaTheme="majorEastAsia" w:hAnsi="Calibri" w:cs="Calibri"/>
            <w:color w:val="0563C1"/>
            <w:sz w:val="22"/>
            <w:szCs w:val="22"/>
            <w:u w:val="single"/>
          </w:rPr>
          <w:t>Contra Costa Health Services Order</w:t>
        </w:r>
      </w:hyperlink>
      <w:r>
        <w:rPr>
          <w:rStyle w:val="normaltextrun"/>
          <w:rFonts w:ascii="Calibri" w:eastAsiaTheme="majorEastAsia" w:hAnsi="Calibri" w:cs="Calibri"/>
          <w:sz w:val="22"/>
          <w:szCs w:val="22"/>
        </w:rPr>
        <w:t> released on August 2, all people must wear face coverings when indoors. Face coverings are required indoors regardless of a person’s vaccination status. This does not apply to people in the following circumstances:</w:t>
      </w:r>
      <w:r>
        <w:rPr>
          <w:rStyle w:val="eop"/>
          <w:rFonts w:ascii="Calibri" w:eastAsiaTheme="majorEastAsia" w:hAnsi="Calibri" w:cs="Calibri"/>
          <w:sz w:val="22"/>
          <w:szCs w:val="22"/>
        </w:rPr>
        <w:t> </w:t>
      </w:r>
    </w:p>
    <w:p w14:paraId="0CCEAE27" w14:textId="77777777" w:rsidR="002C7B6D" w:rsidRDefault="002C7B6D" w:rsidP="002C7B6D">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When alone in a room</w:t>
      </w:r>
      <w:r>
        <w:rPr>
          <w:rStyle w:val="eop"/>
          <w:rFonts w:ascii="Calibri" w:eastAsiaTheme="majorEastAsia" w:hAnsi="Calibri" w:cs="Calibri"/>
          <w:sz w:val="22"/>
          <w:szCs w:val="22"/>
        </w:rPr>
        <w:t> </w:t>
      </w:r>
    </w:p>
    <w:p w14:paraId="6FFBBDF8" w14:textId="77777777" w:rsidR="002C7B6D" w:rsidRDefault="002C7B6D" w:rsidP="002C7B6D">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When actively eating or drinking</w:t>
      </w:r>
      <w:r>
        <w:rPr>
          <w:rStyle w:val="eop"/>
          <w:rFonts w:ascii="Calibri" w:eastAsiaTheme="majorEastAsia" w:hAnsi="Calibri" w:cs="Calibri"/>
          <w:sz w:val="22"/>
          <w:szCs w:val="22"/>
        </w:rPr>
        <w:t> </w:t>
      </w:r>
    </w:p>
    <w:p w14:paraId="27B3CEF4" w14:textId="77777777" w:rsidR="002C7B6D" w:rsidRDefault="002C7B6D" w:rsidP="002C7B6D">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When swimming or showering</w:t>
      </w:r>
      <w:r>
        <w:rPr>
          <w:rStyle w:val="eop"/>
          <w:rFonts w:ascii="Calibri" w:eastAsiaTheme="majorEastAsia" w:hAnsi="Calibri" w:cs="Calibri"/>
          <w:sz w:val="22"/>
          <w:szCs w:val="22"/>
        </w:rPr>
        <w:t> </w:t>
      </w:r>
    </w:p>
    <w:p w14:paraId="381723DC" w14:textId="77777777" w:rsidR="002C7B6D" w:rsidRDefault="002C7B6D" w:rsidP="002C7B6D">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color w:val="000000"/>
          <w:sz w:val="22"/>
          <w:szCs w:val="22"/>
        </w:rPr>
        <w:t>When receiving care or other service that requires removal of the face covering</w:t>
      </w:r>
      <w:r>
        <w:rPr>
          <w:rStyle w:val="eop"/>
          <w:rFonts w:ascii="Calibri" w:eastAsiaTheme="majorEastAsia" w:hAnsi="Calibri" w:cs="Calibri"/>
          <w:color w:val="000000"/>
          <w:sz w:val="22"/>
          <w:szCs w:val="22"/>
        </w:rPr>
        <w:t> </w:t>
      </w:r>
    </w:p>
    <w:p w14:paraId="6AC771C1" w14:textId="77777777" w:rsidR="002C7B6D" w:rsidRDefault="002C7B6D" w:rsidP="002C7B6D">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color w:val="000000"/>
          <w:sz w:val="22"/>
          <w:szCs w:val="22"/>
        </w:rPr>
        <w:t>When exempt from wearing face coverings under the </w:t>
      </w:r>
      <w:hyperlink r:id="rId11" w:tgtFrame="_blank" w:history="1">
        <w:r>
          <w:rPr>
            <w:rStyle w:val="normaltextrun"/>
            <w:rFonts w:ascii="Calibri" w:eastAsiaTheme="majorEastAsia" w:hAnsi="Calibri" w:cs="Calibri"/>
            <w:color w:val="02618D"/>
            <w:sz w:val="22"/>
            <w:szCs w:val="22"/>
            <w:u w:val="single"/>
          </w:rPr>
          <w:t>State Face Covering Guidance</w:t>
        </w:r>
      </w:hyperlink>
      <w:r>
        <w:rPr>
          <w:rStyle w:val="normaltextrun"/>
          <w:rFonts w:ascii="Calibri" w:eastAsiaTheme="majorEastAsia" w:hAnsi="Calibri" w:cs="Calibri"/>
          <w:color w:val="000000"/>
          <w:sz w:val="22"/>
          <w:szCs w:val="22"/>
        </w:rPr>
        <w:t> or other applicable California Department of Public Health (CDPH) guidance.</w:t>
      </w:r>
      <w:r>
        <w:rPr>
          <w:rStyle w:val="eop"/>
          <w:rFonts w:ascii="Calibri" w:eastAsiaTheme="majorEastAsia" w:hAnsi="Calibri" w:cs="Calibri"/>
          <w:color w:val="000000"/>
          <w:sz w:val="22"/>
          <w:szCs w:val="22"/>
        </w:rPr>
        <w:t> </w:t>
      </w:r>
    </w:p>
    <w:p w14:paraId="0063FA38" w14:textId="77777777" w:rsidR="002C7B6D" w:rsidRDefault="002C7B6D" w:rsidP="002C7B6D">
      <w:pPr>
        <w:pStyle w:val="paragraph"/>
        <w:spacing w:before="0" w:beforeAutospacing="0" w:after="0" w:afterAutospacing="0"/>
        <w:ind w:left="1440"/>
        <w:textAlignment w:val="baseline"/>
        <w:rPr>
          <w:rFonts w:ascii="Segoe UI" w:hAnsi="Segoe UI" w:cs="Segoe UI"/>
          <w:sz w:val="18"/>
          <w:szCs w:val="18"/>
        </w:rPr>
      </w:pPr>
      <w:r>
        <w:rPr>
          <w:rStyle w:val="eop"/>
          <w:rFonts w:ascii="Calibri" w:eastAsiaTheme="majorEastAsia" w:hAnsi="Calibri" w:cs="Calibri"/>
          <w:sz w:val="22"/>
          <w:szCs w:val="22"/>
        </w:rPr>
        <w:t> </w:t>
      </w:r>
    </w:p>
    <w:p w14:paraId="1682E8A0" w14:textId="47C98917"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Does the requirement to wear a face covering also apply in large rooms and open spaces in buildings (e.g., libraries, student services lobbies, etc.)?</w:t>
      </w:r>
      <w:r>
        <w:rPr>
          <w:rStyle w:val="eop"/>
          <w:rFonts w:ascii="Calibri" w:eastAsiaTheme="majorEastAsia" w:hAnsi="Calibri" w:cs="Calibri"/>
          <w:sz w:val="22"/>
          <w:szCs w:val="22"/>
        </w:rPr>
        <w:t> </w:t>
      </w:r>
    </w:p>
    <w:p w14:paraId="3722F108"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Yes. The requirement applies to all indoor spaces, unless one of the exemption criteria outlined in #1 applies. </w:t>
      </w:r>
      <w:r>
        <w:rPr>
          <w:rStyle w:val="eop"/>
          <w:rFonts w:ascii="Calibri" w:eastAsiaTheme="majorEastAsia" w:hAnsi="Calibri" w:cs="Calibri"/>
          <w:sz w:val="22"/>
          <w:szCs w:val="22"/>
        </w:rPr>
        <w:t> </w:t>
      </w:r>
    </w:p>
    <w:p w14:paraId="06753149" w14:textId="77777777" w:rsidR="002C7B6D" w:rsidRDefault="002C7B6D" w:rsidP="002C7B6D">
      <w:pPr>
        <w:pStyle w:val="paragraph"/>
        <w:spacing w:before="0" w:beforeAutospacing="0" w:after="0" w:afterAutospacing="0"/>
        <w:textAlignment w:val="baseline"/>
        <w:rPr>
          <w:rStyle w:val="normaltextrun"/>
          <w:rFonts w:ascii="Calibri" w:eastAsiaTheme="majorEastAsia" w:hAnsi="Calibri" w:cs="Calibri"/>
          <w:sz w:val="22"/>
          <w:szCs w:val="22"/>
        </w:rPr>
      </w:pPr>
    </w:p>
    <w:p w14:paraId="6AE008AD" w14:textId="60EBCE2A"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How are students being informed about the requirement that they wear a face covering indoors?</w:t>
      </w:r>
      <w:r>
        <w:rPr>
          <w:rStyle w:val="eop"/>
          <w:rFonts w:ascii="Calibri" w:eastAsiaTheme="majorEastAsia" w:hAnsi="Calibri" w:cs="Calibri"/>
          <w:sz w:val="22"/>
          <w:szCs w:val="22"/>
        </w:rPr>
        <w:t> </w:t>
      </w:r>
    </w:p>
    <w:p w14:paraId="2FB9C3BE"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Students are being informed about this requirement in a number of ways including, but not limited to, the following:</w:t>
      </w:r>
      <w:r>
        <w:rPr>
          <w:rStyle w:val="eop"/>
          <w:rFonts w:ascii="Calibri" w:eastAsiaTheme="majorEastAsia" w:hAnsi="Calibri" w:cs="Calibri"/>
          <w:sz w:val="22"/>
          <w:szCs w:val="22"/>
        </w:rPr>
        <w:t> </w:t>
      </w:r>
    </w:p>
    <w:p w14:paraId="04972346" w14:textId="77777777" w:rsidR="002C7B6D" w:rsidRDefault="002C7B6D" w:rsidP="002C7B6D">
      <w:pPr>
        <w:pStyle w:val="paragraph"/>
        <w:numPr>
          <w:ilvl w:val="0"/>
          <w:numId w:val="4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Signs on the outside of buildings and in classrooms</w:t>
      </w:r>
      <w:r>
        <w:rPr>
          <w:rStyle w:val="eop"/>
          <w:rFonts w:ascii="Calibri" w:eastAsiaTheme="majorEastAsia" w:hAnsi="Calibri" w:cs="Calibri"/>
          <w:sz w:val="22"/>
          <w:szCs w:val="22"/>
        </w:rPr>
        <w:t> </w:t>
      </w:r>
    </w:p>
    <w:p w14:paraId="3530E057" w14:textId="77777777" w:rsidR="002C7B6D" w:rsidRDefault="002C7B6D" w:rsidP="002C7B6D">
      <w:pPr>
        <w:pStyle w:val="paragraph"/>
        <w:numPr>
          <w:ilvl w:val="0"/>
          <w:numId w:val="4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College and District websites</w:t>
      </w:r>
      <w:r>
        <w:rPr>
          <w:rStyle w:val="eop"/>
          <w:rFonts w:ascii="Calibri" w:eastAsiaTheme="majorEastAsia" w:hAnsi="Calibri" w:cs="Calibri"/>
          <w:sz w:val="22"/>
          <w:szCs w:val="22"/>
        </w:rPr>
        <w:t> </w:t>
      </w:r>
    </w:p>
    <w:p w14:paraId="2F1B2E04" w14:textId="77777777" w:rsidR="002C7B6D" w:rsidRDefault="002C7B6D" w:rsidP="002C7B6D">
      <w:pPr>
        <w:pStyle w:val="paragraph"/>
        <w:numPr>
          <w:ilvl w:val="0"/>
          <w:numId w:val="4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Emails sent to InSite student email addresses</w:t>
      </w:r>
      <w:r>
        <w:rPr>
          <w:rStyle w:val="eop"/>
          <w:rFonts w:ascii="Calibri" w:eastAsiaTheme="majorEastAsia" w:hAnsi="Calibri" w:cs="Calibri"/>
          <w:sz w:val="22"/>
          <w:szCs w:val="22"/>
        </w:rPr>
        <w:t> </w:t>
      </w:r>
    </w:p>
    <w:p w14:paraId="40C12313" w14:textId="77777777" w:rsidR="002C7B6D" w:rsidRDefault="002C7B6D" w:rsidP="002C7B6D">
      <w:pPr>
        <w:pStyle w:val="paragraph"/>
        <w:numPr>
          <w:ilvl w:val="0"/>
          <w:numId w:val="4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Text messages</w:t>
      </w:r>
      <w:r>
        <w:rPr>
          <w:rStyle w:val="eop"/>
          <w:rFonts w:ascii="Calibri" w:eastAsiaTheme="majorEastAsia" w:hAnsi="Calibri" w:cs="Calibri"/>
          <w:sz w:val="22"/>
          <w:szCs w:val="22"/>
        </w:rPr>
        <w:t> </w:t>
      </w:r>
    </w:p>
    <w:p w14:paraId="4C6B5EA7"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4E1B02D6" w14:textId="620F92DE"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What should I do if a student claims that they have a medical reason that exempts them from wearing a mask?</w:t>
      </w:r>
      <w:r>
        <w:rPr>
          <w:rStyle w:val="eop"/>
          <w:rFonts w:ascii="Calibri" w:eastAsiaTheme="majorEastAsia" w:hAnsi="Calibri" w:cs="Calibri"/>
          <w:sz w:val="22"/>
          <w:szCs w:val="22"/>
        </w:rPr>
        <w:t> </w:t>
      </w:r>
    </w:p>
    <w:p w14:paraId="7D48A13B"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Inform the student that they need to request an accommodation from the Disabled Student Services (DSS)/Disabled Students Programs and Services (DSPS) office. Provide the student with the DSS/DSPS phone number and request that they call the office outside the building.</w:t>
      </w:r>
      <w:r>
        <w:rPr>
          <w:rStyle w:val="eop"/>
          <w:rFonts w:ascii="Calibri" w:eastAsiaTheme="majorEastAsia" w:hAnsi="Calibri" w:cs="Calibri"/>
          <w:sz w:val="22"/>
          <w:szCs w:val="22"/>
        </w:rPr>
        <w:t> </w:t>
      </w:r>
    </w:p>
    <w:p w14:paraId="665E5E4D"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4D549234" w14:textId="5C3E9C3C"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Can employees enforce the requirement that students wear face coverings indoors? What are the consequences if a student refuses to wear a face covering?</w:t>
      </w:r>
      <w:r>
        <w:rPr>
          <w:rStyle w:val="eop"/>
          <w:rFonts w:ascii="Calibri" w:eastAsiaTheme="majorEastAsia" w:hAnsi="Calibri" w:cs="Calibri"/>
          <w:sz w:val="22"/>
          <w:szCs w:val="22"/>
        </w:rPr>
        <w:t> </w:t>
      </w:r>
    </w:p>
    <w:p w14:paraId="4079B3C0"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Yes, employees can and should enforce the requirement that students wear face coverings. #7 provides step-by-step instructions for how employees should assist with enforcement. Students who do not comply with the requirement to wear a face covering will be subject to sanctions based on the 4CD Student Code of Conduct. </w:t>
      </w:r>
      <w:r>
        <w:rPr>
          <w:rStyle w:val="eop"/>
          <w:rFonts w:ascii="Calibri" w:eastAsiaTheme="majorEastAsia" w:hAnsi="Calibri" w:cs="Calibri"/>
          <w:sz w:val="22"/>
          <w:szCs w:val="22"/>
        </w:rPr>
        <w:t> </w:t>
      </w:r>
    </w:p>
    <w:p w14:paraId="17F1A4F2"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2C518360" w14:textId="317DFBAF"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Whose job is it to make sure that students where face coverings?</w:t>
      </w:r>
      <w:r>
        <w:rPr>
          <w:rStyle w:val="eop"/>
          <w:rFonts w:ascii="Calibri" w:eastAsiaTheme="majorEastAsia" w:hAnsi="Calibri" w:cs="Calibri"/>
          <w:sz w:val="22"/>
          <w:szCs w:val="22"/>
        </w:rPr>
        <w:t> </w:t>
      </w:r>
    </w:p>
    <w:p w14:paraId="4E29BAD6" w14:textId="403076C6" w:rsidR="002C7B6D" w:rsidRDefault="002C7B6D" w:rsidP="002C7B6D">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A: This responsibility is shared by all employees, just as we all contribute to providing a safe teaching and learning environment for our students, and a safe workplace for ourselves and our colleagues. </w:t>
      </w:r>
      <w:r>
        <w:rPr>
          <w:rStyle w:val="eop"/>
          <w:rFonts w:ascii="Calibri" w:eastAsiaTheme="majorEastAsia" w:hAnsi="Calibri" w:cs="Calibri"/>
          <w:sz w:val="22"/>
          <w:szCs w:val="22"/>
        </w:rPr>
        <w:t> </w:t>
      </w:r>
    </w:p>
    <w:p w14:paraId="1E495EE7" w14:textId="7FCA76A4" w:rsidR="004F46B6" w:rsidRDefault="004F46B6" w:rsidP="002C7B6D">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153670A9" w14:textId="77777777" w:rsidR="004F46B6" w:rsidRDefault="004F46B6" w:rsidP="002C7B6D">
      <w:pPr>
        <w:pStyle w:val="paragraph"/>
        <w:spacing w:before="0" w:beforeAutospacing="0" w:after="0" w:afterAutospacing="0"/>
        <w:ind w:left="720"/>
        <w:textAlignment w:val="baseline"/>
        <w:rPr>
          <w:rFonts w:ascii="Segoe UI" w:hAnsi="Segoe UI" w:cs="Segoe UI"/>
          <w:sz w:val="18"/>
          <w:szCs w:val="18"/>
        </w:rPr>
      </w:pPr>
    </w:p>
    <w:p w14:paraId="31F19017"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1B318EDC" w14:textId="7A633A78"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lastRenderedPageBreak/>
        <w:t>Q: What should I do if I see a student not wearing a face covering inside a building? </w:t>
      </w:r>
      <w:r>
        <w:rPr>
          <w:rStyle w:val="eop"/>
          <w:rFonts w:ascii="Calibri" w:eastAsiaTheme="majorEastAsia" w:hAnsi="Calibri" w:cs="Calibri"/>
          <w:sz w:val="22"/>
          <w:szCs w:val="22"/>
        </w:rPr>
        <w:t> </w:t>
      </w:r>
    </w:p>
    <w:p w14:paraId="574252DB"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If you see a student not complying with the requirement to wear a face covering when indoors, please follow these steps </w:t>
      </w:r>
      <w:r>
        <w:rPr>
          <w:rStyle w:val="normaltextrun"/>
          <w:rFonts w:ascii="Calibri" w:eastAsiaTheme="majorEastAsia" w:hAnsi="Calibri" w:cs="Calibri"/>
          <w:b/>
          <w:bCs/>
          <w:sz w:val="22"/>
          <w:szCs w:val="22"/>
        </w:rPr>
        <w:t>PRIOR </w:t>
      </w:r>
      <w:r>
        <w:rPr>
          <w:rStyle w:val="normaltextrun"/>
          <w:rFonts w:ascii="Calibri" w:eastAsiaTheme="majorEastAsia" w:hAnsi="Calibri" w:cs="Calibri"/>
          <w:sz w:val="22"/>
          <w:szCs w:val="22"/>
        </w:rPr>
        <w:t>to contacting Police Services. </w:t>
      </w:r>
      <w:r>
        <w:rPr>
          <w:rStyle w:val="eop"/>
          <w:rFonts w:ascii="Calibri" w:eastAsiaTheme="majorEastAsia" w:hAnsi="Calibri" w:cs="Calibri"/>
          <w:sz w:val="22"/>
          <w:szCs w:val="22"/>
        </w:rPr>
        <w:t> </w:t>
      </w:r>
    </w:p>
    <w:p w14:paraId="26717998" w14:textId="77777777" w:rsidR="002C7B6D" w:rsidRDefault="002C7B6D" w:rsidP="002C7B6D">
      <w:pPr>
        <w:pStyle w:val="paragraph"/>
        <w:numPr>
          <w:ilvl w:val="0"/>
          <w:numId w:val="33"/>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If possible, take the student to a private space to speak and ask that they student put on a face covering as required by county health officials.  If the student does not have a face covering, provide them with a disposable face covering. </w:t>
      </w:r>
      <w:r>
        <w:rPr>
          <w:rStyle w:val="eop"/>
          <w:rFonts w:ascii="Calibri" w:eastAsiaTheme="majorEastAsia" w:hAnsi="Calibri" w:cs="Calibri"/>
          <w:sz w:val="22"/>
          <w:szCs w:val="22"/>
        </w:rPr>
        <w:t> </w:t>
      </w:r>
    </w:p>
    <w:p w14:paraId="6A52947B" w14:textId="77777777" w:rsidR="002C7B6D" w:rsidRDefault="002C7B6D" w:rsidP="002C7B6D">
      <w:pPr>
        <w:pStyle w:val="paragraph"/>
        <w:numPr>
          <w:ilvl w:val="0"/>
          <w:numId w:val="34"/>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If the student refuses to put on a face covering, ask for and record the student’s name and ID number. Inform the student that they are required to leave the building immediately.</w:t>
      </w:r>
      <w:r>
        <w:rPr>
          <w:rStyle w:val="eop"/>
          <w:rFonts w:ascii="Calibri" w:eastAsiaTheme="majorEastAsia" w:hAnsi="Calibri" w:cs="Calibri"/>
          <w:sz w:val="22"/>
          <w:szCs w:val="22"/>
        </w:rPr>
        <w:t> </w:t>
      </w:r>
    </w:p>
    <w:p w14:paraId="7D1731D5" w14:textId="77777777" w:rsidR="002C7B6D" w:rsidRDefault="002C7B6D" w:rsidP="002C7B6D">
      <w:pPr>
        <w:pStyle w:val="paragraph"/>
        <w:numPr>
          <w:ilvl w:val="0"/>
          <w:numId w:val="35"/>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If the student refuses to leave the building, explain that they will be subject to Student Code of Conduct sanctions and will be required to leave campus. If the department/program manager is immediately available, they should be asked to assist in this stage of response.</w:t>
      </w:r>
      <w:r>
        <w:rPr>
          <w:rStyle w:val="eop"/>
          <w:rFonts w:ascii="Calibri" w:eastAsiaTheme="majorEastAsia" w:hAnsi="Calibri" w:cs="Calibri"/>
          <w:sz w:val="22"/>
          <w:szCs w:val="22"/>
        </w:rPr>
        <w:t> </w:t>
      </w:r>
    </w:p>
    <w:p w14:paraId="7DDFC1F2" w14:textId="77777777" w:rsidR="002C7B6D" w:rsidRDefault="002C7B6D" w:rsidP="002C7B6D">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If the student continues to refuse to wear a face covering or leave campus, you may call Police Services for support to assist in responding to the situation.  </w:t>
      </w:r>
      <w:r>
        <w:rPr>
          <w:rStyle w:val="normaltextrun"/>
          <w:rFonts w:ascii="Calibri" w:eastAsiaTheme="majorEastAsia" w:hAnsi="Calibri" w:cs="Calibri"/>
          <w:b/>
          <w:bCs/>
          <w:sz w:val="22"/>
          <w:szCs w:val="22"/>
        </w:rPr>
        <w:t>As a reminder, please note that calling Police Services should be a last resort.</w:t>
      </w:r>
      <w:r>
        <w:rPr>
          <w:rStyle w:val="eop"/>
          <w:rFonts w:ascii="Calibri" w:eastAsiaTheme="majorEastAsia" w:hAnsi="Calibri" w:cs="Calibri"/>
          <w:sz w:val="22"/>
          <w:szCs w:val="22"/>
        </w:rPr>
        <w:t> </w:t>
      </w:r>
    </w:p>
    <w:p w14:paraId="0C204DA3" w14:textId="77777777" w:rsidR="002C7B6D" w:rsidRDefault="002C7B6D" w:rsidP="002C7B6D">
      <w:pPr>
        <w:pStyle w:val="paragraph"/>
        <w:numPr>
          <w:ilvl w:val="0"/>
          <w:numId w:val="37"/>
        </w:numPr>
        <w:spacing w:before="0" w:beforeAutospacing="0" w:after="0" w:afterAutospacing="0"/>
        <w:ind w:left="1800" w:firstLine="0"/>
        <w:textAlignment w:val="baseline"/>
        <w:rPr>
          <w:rFonts w:ascii="Calibri" w:hAnsi="Calibri" w:cs="Calibri"/>
          <w:sz w:val="22"/>
          <w:szCs w:val="22"/>
        </w:rPr>
      </w:pPr>
      <w:r>
        <w:rPr>
          <w:rStyle w:val="normaltextrun"/>
          <w:rFonts w:ascii="Calibri" w:eastAsiaTheme="majorEastAsia" w:hAnsi="Calibri" w:cs="Calibri"/>
          <w:sz w:val="22"/>
          <w:szCs w:val="22"/>
        </w:rPr>
        <w:t>If the student refused to wear a face covering or to leave the area, please notify your college Student Conduct Officer of the incident and provide the student’s name and ID number. The conduct officer will follow up with the student directly. Note: The Student Conduct Officer may not be able to respond immediately, and adjudication of the conduct case may take several days.</w:t>
      </w:r>
      <w:r>
        <w:rPr>
          <w:rStyle w:val="eop"/>
          <w:rFonts w:ascii="Calibri" w:eastAsiaTheme="majorEastAsia" w:hAnsi="Calibri" w:cs="Calibri"/>
          <w:sz w:val="22"/>
          <w:szCs w:val="22"/>
        </w:rPr>
        <w:t> </w:t>
      </w:r>
    </w:p>
    <w:p w14:paraId="4E4F2F45" w14:textId="77777777" w:rsidR="002C7B6D" w:rsidRDefault="002C7B6D" w:rsidP="002C7B6D">
      <w:pPr>
        <w:pStyle w:val="paragraph"/>
        <w:spacing w:before="0" w:beforeAutospacing="0" w:after="0" w:afterAutospacing="0"/>
        <w:ind w:left="1440"/>
        <w:textAlignment w:val="baseline"/>
        <w:rPr>
          <w:rFonts w:ascii="Segoe UI" w:hAnsi="Segoe UI" w:cs="Segoe UI"/>
          <w:sz w:val="18"/>
          <w:szCs w:val="18"/>
        </w:rPr>
      </w:pPr>
      <w:r>
        <w:rPr>
          <w:rStyle w:val="eop"/>
          <w:rFonts w:ascii="Calibri" w:eastAsiaTheme="majorEastAsia" w:hAnsi="Calibri" w:cs="Calibri"/>
          <w:sz w:val="22"/>
          <w:szCs w:val="22"/>
        </w:rPr>
        <w:t> </w:t>
      </w:r>
    </w:p>
    <w:p w14:paraId="4ED547BA" w14:textId="67B28557"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What should I do if I do not feel safe approaching a student who is not wearing a face covering indoors?</w:t>
      </w:r>
      <w:r>
        <w:rPr>
          <w:rStyle w:val="eop"/>
          <w:rFonts w:ascii="Calibri" w:eastAsiaTheme="majorEastAsia" w:hAnsi="Calibri" w:cs="Calibri"/>
          <w:sz w:val="22"/>
          <w:szCs w:val="22"/>
        </w:rPr>
        <w:t> </w:t>
      </w:r>
    </w:p>
    <w:p w14:paraId="672D865B"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If you do not feel comfortable speaking with a student, request assistance from another employee or a manager. At no time should any employee feel obligated to put themselves in a situation in which they feel unsafe. </w:t>
      </w:r>
      <w:r>
        <w:rPr>
          <w:rStyle w:val="eop"/>
          <w:rFonts w:ascii="Calibri" w:eastAsiaTheme="majorEastAsia" w:hAnsi="Calibri" w:cs="Calibri"/>
          <w:sz w:val="22"/>
          <w:szCs w:val="22"/>
        </w:rPr>
        <w:t> </w:t>
      </w:r>
    </w:p>
    <w:p w14:paraId="58883E74"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7DD0C978" w14:textId="2E6162F4"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Are there concerns that requiring students to wear face coverings may have a negative impact on enrollment?</w:t>
      </w:r>
      <w:r>
        <w:rPr>
          <w:rStyle w:val="eop"/>
          <w:rFonts w:ascii="Calibri" w:eastAsiaTheme="majorEastAsia" w:hAnsi="Calibri" w:cs="Calibri"/>
          <w:sz w:val="22"/>
          <w:szCs w:val="22"/>
        </w:rPr>
        <w:t> </w:t>
      </w:r>
    </w:p>
    <w:p w14:paraId="4DCDFEEC"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While enrollment remains a concern for the colleges and the District, the health and safety of students and employees is of primary importance. Requiring students to wear face coverings when indoors helps to promote safe teaching and learning environments for all.</w:t>
      </w:r>
      <w:r>
        <w:rPr>
          <w:rStyle w:val="eop"/>
          <w:rFonts w:ascii="Calibri" w:eastAsiaTheme="majorEastAsia" w:hAnsi="Calibri" w:cs="Calibri"/>
          <w:sz w:val="22"/>
          <w:szCs w:val="22"/>
        </w:rPr>
        <w:t> </w:t>
      </w:r>
    </w:p>
    <w:p w14:paraId="72B98729"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color w:val="FF0000"/>
          <w:sz w:val="22"/>
          <w:szCs w:val="22"/>
        </w:rPr>
        <w:t> </w:t>
      </w:r>
    </w:p>
    <w:p w14:paraId="52833185" w14:textId="5FD1E947"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I am aware that many of our students are uncomfortable with Police Services, and with law enforcement in general. Is not wearing a face covering a serious enough offense to justify contacting Police Services?</w:t>
      </w:r>
      <w:r>
        <w:rPr>
          <w:rStyle w:val="eop"/>
          <w:rFonts w:ascii="Calibri" w:eastAsiaTheme="majorEastAsia" w:hAnsi="Calibri" w:cs="Calibri"/>
          <w:sz w:val="22"/>
          <w:szCs w:val="22"/>
        </w:rPr>
        <w:t> </w:t>
      </w:r>
    </w:p>
    <w:p w14:paraId="0E0F9E73"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 Police Services should only be contacted as a last resort, after other employees have not been successful in deescalating the situation. While we always want to be sensitive to the fact that the communities that we serve may not have positive relationships with law enforcement, we are obligated to safeguard the health and safety of students and employees, and to uphold the county’s face covering mandate. </w:t>
      </w:r>
      <w:r>
        <w:rPr>
          <w:rStyle w:val="eop"/>
          <w:rFonts w:ascii="Calibri" w:eastAsiaTheme="majorEastAsia" w:hAnsi="Calibri" w:cs="Calibri"/>
          <w:sz w:val="22"/>
          <w:szCs w:val="22"/>
        </w:rPr>
        <w:t> </w:t>
      </w:r>
    </w:p>
    <w:p w14:paraId="083E612C" w14:textId="77777777" w:rsidR="002C7B6D" w:rsidRDefault="002C7B6D" w:rsidP="002C7B6D">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5C227BB9" w14:textId="09723E70" w:rsidR="002C7B6D" w:rsidRDefault="002C7B6D" w:rsidP="002C7B6D">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Q: I am an ESL faculty and need to be able to see my students’ mouth/full face in order to provide quality instruction. How should I, and other faculty whose discipline requires the ability to see students’ mouths, handle this situation?</w:t>
      </w:r>
      <w:r>
        <w:rPr>
          <w:rStyle w:val="eop"/>
          <w:rFonts w:ascii="Calibri" w:eastAsiaTheme="majorEastAsia" w:hAnsi="Calibri" w:cs="Calibri"/>
          <w:sz w:val="22"/>
          <w:szCs w:val="22"/>
        </w:rPr>
        <w:t> </w:t>
      </w:r>
    </w:p>
    <w:p w14:paraId="1AA1334C" w14:textId="4B09C09F" w:rsidR="00A9204E" w:rsidRDefault="002C7B6D" w:rsidP="002C7B6D">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lastRenderedPageBreak/>
        <w:t>A: If your discipline requires that you be able to see your students’ full face in order to provide quality instruction, please notify your academic dean. Each college is procuring a small supply of clear face coverings to address this need. </w:t>
      </w:r>
      <w:r>
        <w:rPr>
          <w:rStyle w:val="eop"/>
          <w:rFonts w:ascii="Calibri" w:eastAsiaTheme="majorEastAsia" w:hAnsi="Calibri" w:cs="Calibri"/>
          <w:sz w:val="22"/>
          <w:szCs w:val="22"/>
        </w:rPr>
        <w:t> </w:t>
      </w:r>
    </w:p>
    <w:p w14:paraId="502F7D2F" w14:textId="77777777" w:rsidR="00064DAE" w:rsidRDefault="00064DAE" w:rsidP="002C7B6D">
      <w:pPr>
        <w:pStyle w:val="paragraph"/>
        <w:spacing w:before="0" w:beforeAutospacing="0" w:after="0" w:afterAutospacing="0"/>
        <w:ind w:left="720"/>
        <w:textAlignment w:val="baseline"/>
        <w:rPr>
          <w:rStyle w:val="eop"/>
          <w:rFonts w:ascii="Calibri" w:eastAsiaTheme="majorEastAsia" w:hAnsi="Calibri" w:cs="Calibri"/>
          <w:sz w:val="22"/>
          <w:szCs w:val="22"/>
        </w:rPr>
      </w:pPr>
    </w:p>
    <w:p w14:paraId="0B3A2C38" w14:textId="55606592" w:rsidR="004F46B6" w:rsidRPr="004F46B6" w:rsidRDefault="004F46B6" w:rsidP="004F46B6">
      <w:pPr>
        <w:pStyle w:val="paragraph"/>
        <w:numPr>
          <w:ilvl w:val="0"/>
          <w:numId w:val="42"/>
        </w:numPr>
        <w:spacing w:before="0" w:beforeAutospacing="0" w:after="0" w:afterAutospacing="0"/>
        <w:textAlignment w:val="baseline"/>
        <w:rPr>
          <w:rStyle w:val="eop"/>
        </w:rPr>
      </w:pPr>
      <w:r>
        <w:rPr>
          <w:rStyle w:val="eop"/>
          <w:rFonts w:ascii="Calibri" w:eastAsiaTheme="majorEastAsia" w:hAnsi="Calibri" w:cs="Calibri"/>
          <w:sz w:val="22"/>
          <w:szCs w:val="22"/>
        </w:rPr>
        <w:t>Q:  Who are my college conduct officers?</w:t>
      </w:r>
    </w:p>
    <w:p w14:paraId="6E2568E1" w14:textId="3FD3ECCE" w:rsidR="004F46B6" w:rsidRDefault="004F46B6" w:rsidP="004F46B6">
      <w:pPr>
        <w:pStyle w:val="paragraph"/>
        <w:spacing w:before="0" w:beforeAutospacing="0" w:after="0" w:afterAutospacing="0"/>
        <w:ind w:left="720"/>
        <w:textAlignment w:val="baseline"/>
      </w:pPr>
      <w:r>
        <w:rPr>
          <w:rStyle w:val="eop"/>
          <w:rFonts w:ascii="Calibri" w:eastAsiaTheme="majorEastAsia" w:hAnsi="Calibri" w:cs="Calibri"/>
          <w:sz w:val="22"/>
          <w:szCs w:val="22"/>
        </w:rPr>
        <w:t xml:space="preserve">A:  Dennis Franco at Contra Costa College, Emily Stone at Diablo Valley College, and Dave </w:t>
      </w:r>
      <w:proofErr w:type="spellStart"/>
      <w:r>
        <w:rPr>
          <w:rStyle w:val="eop"/>
          <w:rFonts w:ascii="Calibri" w:eastAsiaTheme="majorEastAsia" w:hAnsi="Calibri" w:cs="Calibri"/>
          <w:sz w:val="22"/>
          <w:szCs w:val="22"/>
        </w:rPr>
        <w:t>Belman</w:t>
      </w:r>
      <w:proofErr w:type="spellEnd"/>
      <w:r>
        <w:rPr>
          <w:rStyle w:val="eop"/>
          <w:rFonts w:ascii="Calibri" w:eastAsiaTheme="majorEastAsia" w:hAnsi="Calibri" w:cs="Calibri"/>
          <w:sz w:val="22"/>
          <w:szCs w:val="22"/>
        </w:rPr>
        <w:t xml:space="preserve"> at Los </w:t>
      </w:r>
      <w:proofErr w:type="spellStart"/>
      <w:r>
        <w:rPr>
          <w:rStyle w:val="eop"/>
          <w:rFonts w:ascii="Calibri" w:eastAsiaTheme="majorEastAsia" w:hAnsi="Calibri" w:cs="Calibri"/>
          <w:sz w:val="22"/>
          <w:szCs w:val="22"/>
        </w:rPr>
        <w:t>Medanos</w:t>
      </w:r>
      <w:proofErr w:type="spellEnd"/>
      <w:r>
        <w:rPr>
          <w:rStyle w:val="eop"/>
          <w:rFonts w:ascii="Calibri" w:eastAsiaTheme="majorEastAsia" w:hAnsi="Calibri" w:cs="Calibri"/>
          <w:sz w:val="22"/>
          <w:szCs w:val="22"/>
        </w:rPr>
        <w:t xml:space="preserve"> College.</w:t>
      </w:r>
    </w:p>
    <w:sectPr w:rsidR="004F46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3E09" w14:textId="77777777" w:rsidR="008554CA" w:rsidRDefault="008554CA" w:rsidP="002C7B6D">
      <w:r>
        <w:separator/>
      </w:r>
    </w:p>
  </w:endnote>
  <w:endnote w:type="continuationSeparator" w:id="0">
    <w:p w14:paraId="2728FEAE" w14:textId="77777777" w:rsidR="008554CA" w:rsidRDefault="008554CA" w:rsidP="002C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30507"/>
      <w:docPartObj>
        <w:docPartGallery w:val="Page Numbers (Bottom of Page)"/>
        <w:docPartUnique/>
      </w:docPartObj>
    </w:sdtPr>
    <w:sdtEndPr>
      <w:rPr>
        <w:noProof/>
      </w:rPr>
    </w:sdtEndPr>
    <w:sdtContent>
      <w:p w14:paraId="57446031" w14:textId="12DFF4C4" w:rsidR="002C7B6D" w:rsidRDefault="002C7B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F515F" w14:textId="77777777" w:rsidR="002C7B6D" w:rsidRDefault="002C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38AB" w14:textId="77777777" w:rsidR="008554CA" w:rsidRDefault="008554CA" w:rsidP="002C7B6D">
      <w:r>
        <w:separator/>
      </w:r>
    </w:p>
  </w:footnote>
  <w:footnote w:type="continuationSeparator" w:id="0">
    <w:p w14:paraId="3531C990" w14:textId="77777777" w:rsidR="008554CA" w:rsidRDefault="008554CA" w:rsidP="002C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BB349D"/>
    <w:multiLevelType w:val="multilevel"/>
    <w:tmpl w:val="69EAB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B3411F"/>
    <w:multiLevelType w:val="hybridMultilevel"/>
    <w:tmpl w:val="B97674DE"/>
    <w:lvl w:ilvl="0" w:tplc="7786E91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6B0250"/>
    <w:multiLevelType w:val="multilevel"/>
    <w:tmpl w:val="B6C63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1726C5"/>
    <w:multiLevelType w:val="multilevel"/>
    <w:tmpl w:val="0A666E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5C78E6"/>
    <w:multiLevelType w:val="multilevel"/>
    <w:tmpl w:val="D6A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424DF6"/>
    <w:multiLevelType w:val="multilevel"/>
    <w:tmpl w:val="2D461E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276CDB"/>
    <w:multiLevelType w:val="multilevel"/>
    <w:tmpl w:val="AA504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BC4F88"/>
    <w:multiLevelType w:val="multilevel"/>
    <w:tmpl w:val="990AB3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4E02AA"/>
    <w:multiLevelType w:val="hybridMultilevel"/>
    <w:tmpl w:val="D540B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75450F"/>
    <w:multiLevelType w:val="multilevel"/>
    <w:tmpl w:val="3496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E66A58"/>
    <w:multiLevelType w:val="multilevel"/>
    <w:tmpl w:val="19425A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C2B0D6C"/>
    <w:multiLevelType w:val="multilevel"/>
    <w:tmpl w:val="523C3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342377"/>
    <w:multiLevelType w:val="multilevel"/>
    <w:tmpl w:val="87147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B437C1E"/>
    <w:multiLevelType w:val="multilevel"/>
    <w:tmpl w:val="CFA69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1318F6"/>
    <w:multiLevelType w:val="multilevel"/>
    <w:tmpl w:val="A8949F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E847C7"/>
    <w:multiLevelType w:val="multilevel"/>
    <w:tmpl w:val="D528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17A5BF5"/>
    <w:multiLevelType w:val="multilevel"/>
    <w:tmpl w:val="2946B2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38" w15:restartNumberingAfterBreak="0">
    <w:nsid w:val="63BB3D14"/>
    <w:multiLevelType w:val="multilevel"/>
    <w:tmpl w:val="E7009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7419F1"/>
    <w:multiLevelType w:val="multilevel"/>
    <w:tmpl w:val="CC461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44066F"/>
    <w:multiLevelType w:val="multilevel"/>
    <w:tmpl w:val="1974E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5"/>
  </w:num>
  <w:num w:numId="2">
    <w:abstractNumId w:val="14"/>
  </w:num>
  <w:num w:numId="3">
    <w:abstractNumId w:val="10"/>
  </w:num>
  <w:num w:numId="4">
    <w:abstractNumId w:val="39"/>
  </w:num>
  <w:num w:numId="5">
    <w:abstractNumId w:val="17"/>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4"/>
  </w:num>
  <w:num w:numId="20">
    <w:abstractNumId w:val="36"/>
  </w:num>
  <w:num w:numId="21">
    <w:abstractNumId w:val="29"/>
  </w:num>
  <w:num w:numId="22">
    <w:abstractNumId w:val="13"/>
  </w:num>
  <w:num w:numId="23">
    <w:abstractNumId w:val="42"/>
  </w:num>
  <w:num w:numId="24">
    <w:abstractNumId w:val="25"/>
  </w:num>
  <w:num w:numId="25">
    <w:abstractNumId w:val="18"/>
  </w:num>
  <w:num w:numId="26">
    <w:abstractNumId w:val="30"/>
  </w:num>
  <w:num w:numId="27">
    <w:abstractNumId w:val="40"/>
  </w:num>
  <w:num w:numId="28">
    <w:abstractNumId w:val="37"/>
  </w:num>
  <w:num w:numId="29">
    <w:abstractNumId w:val="20"/>
  </w:num>
  <w:num w:numId="30">
    <w:abstractNumId w:val="15"/>
  </w:num>
  <w:num w:numId="31">
    <w:abstractNumId w:val="26"/>
  </w:num>
  <w:num w:numId="32">
    <w:abstractNumId w:val="38"/>
  </w:num>
  <w:num w:numId="33">
    <w:abstractNumId w:val="34"/>
  </w:num>
  <w:num w:numId="34">
    <w:abstractNumId w:val="11"/>
  </w:num>
  <w:num w:numId="35">
    <w:abstractNumId w:val="32"/>
  </w:num>
  <w:num w:numId="36">
    <w:abstractNumId w:val="41"/>
  </w:num>
  <w:num w:numId="37">
    <w:abstractNumId w:val="28"/>
  </w:num>
  <w:num w:numId="38">
    <w:abstractNumId w:val="19"/>
  </w:num>
  <w:num w:numId="39">
    <w:abstractNumId w:val="21"/>
  </w:num>
  <w:num w:numId="40">
    <w:abstractNumId w:val="33"/>
  </w:num>
  <w:num w:numId="41">
    <w:abstractNumId w:val="16"/>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6D"/>
    <w:rsid w:val="00064DAE"/>
    <w:rsid w:val="002C7B6D"/>
    <w:rsid w:val="004F46B6"/>
    <w:rsid w:val="00536A1F"/>
    <w:rsid w:val="00597A89"/>
    <w:rsid w:val="00645252"/>
    <w:rsid w:val="006D3D74"/>
    <w:rsid w:val="0083335F"/>
    <w:rsid w:val="0083569A"/>
    <w:rsid w:val="008554C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D6AA"/>
  <w15:chartTrackingRefBased/>
  <w15:docId w15:val="{C906FC2A-4ECC-49AD-9395-DA787B7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graph">
    <w:name w:val="paragraph"/>
    <w:basedOn w:val="Normal"/>
    <w:rsid w:val="002C7B6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C7B6D"/>
  </w:style>
  <w:style w:type="character" w:customStyle="1" w:styleId="eop">
    <w:name w:val="eop"/>
    <w:basedOn w:val="DefaultParagraphFont"/>
    <w:rsid w:val="002C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5850">
      <w:bodyDiv w:val="1"/>
      <w:marLeft w:val="0"/>
      <w:marRight w:val="0"/>
      <w:marTop w:val="0"/>
      <w:marBottom w:val="0"/>
      <w:divBdr>
        <w:top w:val="none" w:sz="0" w:space="0" w:color="auto"/>
        <w:left w:val="none" w:sz="0" w:space="0" w:color="auto"/>
        <w:bottom w:val="none" w:sz="0" w:space="0" w:color="auto"/>
        <w:right w:val="none" w:sz="0" w:space="0" w:color="auto"/>
      </w:divBdr>
      <w:divsChild>
        <w:div w:id="1749107137">
          <w:marLeft w:val="0"/>
          <w:marRight w:val="0"/>
          <w:marTop w:val="0"/>
          <w:marBottom w:val="0"/>
          <w:divBdr>
            <w:top w:val="none" w:sz="0" w:space="0" w:color="auto"/>
            <w:left w:val="none" w:sz="0" w:space="0" w:color="auto"/>
            <w:bottom w:val="none" w:sz="0" w:space="0" w:color="auto"/>
            <w:right w:val="none" w:sz="0" w:space="0" w:color="auto"/>
          </w:divBdr>
          <w:divsChild>
            <w:div w:id="1008560808">
              <w:marLeft w:val="0"/>
              <w:marRight w:val="0"/>
              <w:marTop w:val="0"/>
              <w:marBottom w:val="0"/>
              <w:divBdr>
                <w:top w:val="none" w:sz="0" w:space="0" w:color="auto"/>
                <w:left w:val="none" w:sz="0" w:space="0" w:color="auto"/>
                <w:bottom w:val="none" w:sz="0" w:space="0" w:color="auto"/>
                <w:right w:val="none" w:sz="0" w:space="0" w:color="auto"/>
              </w:divBdr>
            </w:div>
            <w:div w:id="1534271396">
              <w:marLeft w:val="0"/>
              <w:marRight w:val="0"/>
              <w:marTop w:val="0"/>
              <w:marBottom w:val="0"/>
              <w:divBdr>
                <w:top w:val="none" w:sz="0" w:space="0" w:color="auto"/>
                <w:left w:val="none" w:sz="0" w:space="0" w:color="auto"/>
                <w:bottom w:val="none" w:sz="0" w:space="0" w:color="auto"/>
                <w:right w:val="none" w:sz="0" w:space="0" w:color="auto"/>
              </w:divBdr>
            </w:div>
            <w:div w:id="1495532662">
              <w:marLeft w:val="0"/>
              <w:marRight w:val="0"/>
              <w:marTop w:val="0"/>
              <w:marBottom w:val="0"/>
              <w:divBdr>
                <w:top w:val="none" w:sz="0" w:space="0" w:color="auto"/>
                <w:left w:val="none" w:sz="0" w:space="0" w:color="auto"/>
                <w:bottom w:val="none" w:sz="0" w:space="0" w:color="auto"/>
                <w:right w:val="none" w:sz="0" w:space="0" w:color="auto"/>
              </w:divBdr>
            </w:div>
            <w:div w:id="1112281822">
              <w:marLeft w:val="0"/>
              <w:marRight w:val="0"/>
              <w:marTop w:val="0"/>
              <w:marBottom w:val="0"/>
              <w:divBdr>
                <w:top w:val="none" w:sz="0" w:space="0" w:color="auto"/>
                <w:left w:val="none" w:sz="0" w:space="0" w:color="auto"/>
                <w:bottom w:val="none" w:sz="0" w:space="0" w:color="auto"/>
                <w:right w:val="none" w:sz="0" w:space="0" w:color="auto"/>
              </w:divBdr>
            </w:div>
            <w:div w:id="1448695533">
              <w:marLeft w:val="0"/>
              <w:marRight w:val="0"/>
              <w:marTop w:val="0"/>
              <w:marBottom w:val="0"/>
              <w:divBdr>
                <w:top w:val="none" w:sz="0" w:space="0" w:color="auto"/>
                <w:left w:val="none" w:sz="0" w:space="0" w:color="auto"/>
                <w:bottom w:val="none" w:sz="0" w:space="0" w:color="auto"/>
                <w:right w:val="none" w:sz="0" w:space="0" w:color="auto"/>
              </w:divBdr>
            </w:div>
          </w:divsChild>
        </w:div>
        <w:div w:id="622658662">
          <w:marLeft w:val="0"/>
          <w:marRight w:val="0"/>
          <w:marTop w:val="0"/>
          <w:marBottom w:val="0"/>
          <w:divBdr>
            <w:top w:val="none" w:sz="0" w:space="0" w:color="auto"/>
            <w:left w:val="none" w:sz="0" w:space="0" w:color="auto"/>
            <w:bottom w:val="none" w:sz="0" w:space="0" w:color="auto"/>
            <w:right w:val="none" w:sz="0" w:space="0" w:color="auto"/>
          </w:divBdr>
          <w:divsChild>
            <w:div w:id="1786002924">
              <w:marLeft w:val="0"/>
              <w:marRight w:val="0"/>
              <w:marTop w:val="0"/>
              <w:marBottom w:val="0"/>
              <w:divBdr>
                <w:top w:val="none" w:sz="0" w:space="0" w:color="auto"/>
                <w:left w:val="none" w:sz="0" w:space="0" w:color="auto"/>
                <w:bottom w:val="none" w:sz="0" w:space="0" w:color="auto"/>
                <w:right w:val="none" w:sz="0" w:space="0" w:color="auto"/>
              </w:divBdr>
            </w:div>
          </w:divsChild>
        </w:div>
        <w:div w:id="1996176456">
          <w:marLeft w:val="0"/>
          <w:marRight w:val="0"/>
          <w:marTop w:val="0"/>
          <w:marBottom w:val="0"/>
          <w:divBdr>
            <w:top w:val="none" w:sz="0" w:space="0" w:color="auto"/>
            <w:left w:val="none" w:sz="0" w:space="0" w:color="auto"/>
            <w:bottom w:val="none" w:sz="0" w:space="0" w:color="auto"/>
            <w:right w:val="none" w:sz="0" w:space="0" w:color="auto"/>
          </w:divBdr>
          <w:divsChild>
            <w:div w:id="1403215013">
              <w:marLeft w:val="0"/>
              <w:marRight w:val="0"/>
              <w:marTop w:val="0"/>
              <w:marBottom w:val="0"/>
              <w:divBdr>
                <w:top w:val="none" w:sz="0" w:space="0" w:color="auto"/>
                <w:left w:val="none" w:sz="0" w:space="0" w:color="auto"/>
                <w:bottom w:val="none" w:sz="0" w:space="0" w:color="auto"/>
                <w:right w:val="none" w:sz="0" w:space="0" w:color="auto"/>
              </w:divBdr>
            </w:div>
            <w:div w:id="1043477077">
              <w:marLeft w:val="0"/>
              <w:marRight w:val="0"/>
              <w:marTop w:val="0"/>
              <w:marBottom w:val="0"/>
              <w:divBdr>
                <w:top w:val="none" w:sz="0" w:space="0" w:color="auto"/>
                <w:left w:val="none" w:sz="0" w:space="0" w:color="auto"/>
                <w:bottom w:val="none" w:sz="0" w:space="0" w:color="auto"/>
                <w:right w:val="none" w:sz="0" w:space="0" w:color="auto"/>
              </w:divBdr>
            </w:div>
            <w:div w:id="64302094">
              <w:marLeft w:val="0"/>
              <w:marRight w:val="0"/>
              <w:marTop w:val="0"/>
              <w:marBottom w:val="0"/>
              <w:divBdr>
                <w:top w:val="none" w:sz="0" w:space="0" w:color="auto"/>
                <w:left w:val="none" w:sz="0" w:space="0" w:color="auto"/>
                <w:bottom w:val="none" w:sz="0" w:space="0" w:color="auto"/>
                <w:right w:val="none" w:sz="0" w:space="0" w:color="auto"/>
              </w:divBdr>
            </w:div>
            <w:div w:id="418336817">
              <w:marLeft w:val="0"/>
              <w:marRight w:val="0"/>
              <w:marTop w:val="0"/>
              <w:marBottom w:val="0"/>
              <w:divBdr>
                <w:top w:val="none" w:sz="0" w:space="0" w:color="auto"/>
                <w:left w:val="none" w:sz="0" w:space="0" w:color="auto"/>
                <w:bottom w:val="none" w:sz="0" w:space="0" w:color="auto"/>
                <w:right w:val="none" w:sz="0" w:space="0" w:color="auto"/>
              </w:divBdr>
            </w:div>
            <w:div w:id="400711580">
              <w:marLeft w:val="0"/>
              <w:marRight w:val="0"/>
              <w:marTop w:val="0"/>
              <w:marBottom w:val="0"/>
              <w:divBdr>
                <w:top w:val="none" w:sz="0" w:space="0" w:color="auto"/>
                <w:left w:val="none" w:sz="0" w:space="0" w:color="auto"/>
                <w:bottom w:val="none" w:sz="0" w:space="0" w:color="auto"/>
                <w:right w:val="none" w:sz="0" w:space="0" w:color="auto"/>
              </w:divBdr>
            </w:div>
          </w:divsChild>
        </w:div>
        <w:div w:id="1235312375">
          <w:marLeft w:val="0"/>
          <w:marRight w:val="0"/>
          <w:marTop w:val="0"/>
          <w:marBottom w:val="0"/>
          <w:divBdr>
            <w:top w:val="none" w:sz="0" w:space="0" w:color="auto"/>
            <w:left w:val="none" w:sz="0" w:space="0" w:color="auto"/>
            <w:bottom w:val="none" w:sz="0" w:space="0" w:color="auto"/>
            <w:right w:val="none" w:sz="0" w:space="0" w:color="auto"/>
          </w:divBdr>
          <w:divsChild>
            <w:div w:id="1033921529">
              <w:marLeft w:val="0"/>
              <w:marRight w:val="0"/>
              <w:marTop w:val="0"/>
              <w:marBottom w:val="0"/>
              <w:divBdr>
                <w:top w:val="none" w:sz="0" w:space="0" w:color="auto"/>
                <w:left w:val="none" w:sz="0" w:space="0" w:color="auto"/>
                <w:bottom w:val="none" w:sz="0" w:space="0" w:color="auto"/>
                <w:right w:val="none" w:sz="0" w:space="0" w:color="auto"/>
              </w:divBdr>
            </w:div>
            <w:div w:id="1284507043">
              <w:marLeft w:val="0"/>
              <w:marRight w:val="0"/>
              <w:marTop w:val="0"/>
              <w:marBottom w:val="0"/>
              <w:divBdr>
                <w:top w:val="none" w:sz="0" w:space="0" w:color="auto"/>
                <w:left w:val="none" w:sz="0" w:space="0" w:color="auto"/>
                <w:bottom w:val="none" w:sz="0" w:space="0" w:color="auto"/>
                <w:right w:val="none" w:sz="0" w:space="0" w:color="auto"/>
              </w:divBdr>
            </w:div>
          </w:divsChild>
        </w:div>
        <w:div w:id="976027766">
          <w:marLeft w:val="0"/>
          <w:marRight w:val="0"/>
          <w:marTop w:val="0"/>
          <w:marBottom w:val="0"/>
          <w:divBdr>
            <w:top w:val="none" w:sz="0" w:space="0" w:color="auto"/>
            <w:left w:val="none" w:sz="0" w:space="0" w:color="auto"/>
            <w:bottom w:val="none" w:sz="0" w:space="0" w:color="auto"/>
            <w:right w:val="none" w:sz="0" w:space="0" w:color="auto"/>
          </w:divBdr>
          <w:divsChild>
            <w:div w:id="1413426500">
              <w:marLeft w:val="0"/>
              <w:marRight w:val="0"/>
              <w:marTop w:val="0"/>
              <w:marBottom w:val="0"/>
              <w:divBdr>
                <w:top w:val="none" w:sz="0" w:space="0" w:color="auto"/>
                <w:left w:val="none" w:sz="0" w:space="0" w:color="auto"/>
                <w:bottom w:val="none" w:sz="0" w:space="0" w:color="auto"/>
                <w:right w:val="none" w:sz="0" w:space="0" w:color="auto"/>
              </w:divBdr>
            </w:div>
            <w:div w:id="731857106">
              <w:marLeft w:val="0"/>
              <w:marRight w:val="0"/>
              <w:marTop w:val="0"/>
              <w:marBottom w:val="0"/>
              <w:divBdr>
                <w:top w:val="none" w:sz="0" w:space="0" w:color="auto"/>
                <w:left w:val="none" w:sz="0" w:space="0" w:color="auto"/>
                <w:bottom w:val="none" w:sz="0" w:space="0" w:color="auto"/>
                <w:right w:val="none" w:sz="0" w:space="0" w:color="auto"/>
              </w:divBdr>
            </w:div>
            <w:div w:id="1458329982">
              <w:marLeft w:val="0"/>
              <w:marRight w:val="0"/>
              <w:marTop w:val="0"/>
              <w:marBottom w:val="0"/>
              <w:divBdr>
                <w:top w:val="none" w:sz="0" w:space="0" w:color="auto"/>
                <w:left w:val="none" w:sz="0" w:space="0" w:color="auto"/>
                <w:bottom w:val="none" w:sz="0" w:space="0" w:color="auto"/>
                <w:right w:val="none" w:sz="0" w:space="0" w:color="auto"/>
              </w:divBdr>
            </w:div>
            <w:div w:id="1654992336">
              <w:marLeft w:val="0"/>
              <w:marRight w:val="0"/>
              <w:marTop w:val="0"/>
              <w:marBottom w:val="0"/>
              <w:divBdr>
                <w:top w:val="none" w:sz="0" w:space="0" w:color="auto"/>
                <w:left w:val="none" w:sz="0" w:space="0" w:color="auto"/>
                <w:bottom w:val="none" w:sz="0" w:space="0" w:color="auto"/>
                <w:right w:val="none" w:sz="0" w:space="0" w:color="auto"/>
              </w:divBdr>
            </w:div>
            <w:div w:id="2054621997">
              <w:marLeft w:val="0"/>
              <w:marRight w:val="0"/>
              <w:marTop w:val="0"/>
              <w:marBottom w:val="0"/>
              <w:divBdr>
                <w:top w:val="none" w:sz="0" w:space="0" w:color="auto"/>
                <w:left w:val="none" w:sz="0" w:space="0" w:color="auto"/>
                <w:bottom w:val="none" w:sz="0" w:space="0" w:color="auto"/>
                <w:right w:val="none" w:sz="0" w:space="0" w:color="auto"/>
              </w:divBdr>
            </w:div>
          </w:divsChild>
        </w:div>
        <w:div w:id="1229222899">
          <w:marLeft w:val="0"/>
          <w:marRight w:val="0"/>
          <w:marTop w:val="0"/>
          <w:marBottom w:val="0"/>
          <w:divBdr>
            <w:top w:val="none" w:sz="0" w:space="0" w:color="auto"/>
            <w:left w:val="none" w:sz="0" w:space="0" w:color="auto"/>
            <w:bottom w:val="none" w:sz="0" w:space="0" w:color="auto"/>
            <w:right w:val="none" w:sz="0" w:space="0" w:color="auto"/>
          </w:divBdr>
          <w:divsChild>
            <w:div w:id="719550278">
              <w:marLeft w:val="0"/>
              <w:marRight w:val="0"/>
              <w:marTop w:val="0"/>
              <w:marBottom w:val="0"/>
              <w:divBdr>
                <w:top w:val="none" w:sz="0" w:space="0" w:color="auto"/>
                <w:left w:val="none" w:sz="0" w:space="0" w:color="auto"/>
                <w:bottom w:val="none" w:sz="0" w:space="0" w:color="auto"/>
                <w:right w:val="none" w:sz="0" w:space="0" w:color="auto"/>
              </w:divBdr>
            </w:div>
            <w:div w:id="1523281632">
              <w:marLeft w:val="0"/>
              <w:marRight w:val="0"/>
              <w:marTop w:val="0"/>
              <w:marBottom w:val="0"/>
              <w:divBdr>
                <w:top w:val="none" w:sz="0" w:space="0" w:color="auto"/>
                <w:left w:val="none" w:sz="0" w:space="0" w:color="auto"/>
                <w:bottom w:val="none" w:sz="0" w:space="0" w:color="auto"/>
                <w:right w:val="none" w:sz="0" w:space="0" w:color="auto"/>
              </w:divBdr>
            </w:div>
            <w:div w:id="783160758">
              <w:marLeft w:val="0"/>
              <w:marRight w:val="0"/>
              <w:marTop w:val="0"/>
              <w:marBottom w:val="0"/>
              <w:divBdr>
                <w:top w:val="none" w:sz="0" w:space="0" w:color="auto"/>
                <w:left w:val="none" w:sz="0" w:space="0" w:color="auto"/>
                <w:bottom w:val="none" w:sz="0" w:space="0" w:color="auto"/>
                <w:right w:val="none" w:sz="0" w:space="0" w:color="auto"/>
              </w:divBdr>
            </w:div>
            <w:div w:id="2104450569">
              <w:marLeft w:val="0"/>
              <w:marRight w:val="0"/>
              <w:marTop w:val="0"/>
              <w:marBottom w:val="0"/>
              <w:divBdr>
                <w:top w:val="none" w:sz="0" w:space="0" w:color="auto"/>
                <w:left w:val="none" w:sz="0" w:space="0" w:color="auto"/>
                <w:bottom w:val="none" w:sz="0" w:space="0" w:color="auto"/>
                <w:right w:val="none" w:sz="0" w:space="0" w:color="auto"/>
              </w:divBdr>
            </w:div>
            <w:div w:id="853417691">
              <w:marLeft w:val="0"/>
              <w:marRight w:val="0"/>
              <w:marTop w:val="0"/>
              <w:marBottom w:val="0"/>
              <w:divBdr>
                <w:top w:val="none" w:sz="0" w:space="0" w:color="auto"/>
                <w:left w:val="none" w:sz="0" w:space="0" w:color="auto"/>
                <w:bottom w:val="none" w:sz="0" w:space="0" w:color="auto"/>
                <w:right w:val="none" w:sz="0" w:space="0" w:color="auto"/>
              </w:divBdr>
            </w:div>
          </w:divsChild>
        </w:div>
        <w:div w:id="137041648">
          <w:marLeft w:val="0"/>
          <w:marRight w:val="0"/>
          <w:marTop w:val="0"/>
          <w:marBottom w:val="0"/>
          <w:divBdr>
            <w:top w:val="none" w:sz="0" w:space="0" w:color="auto"/>
            <w:left w:val="none" w:sz="0" w:space="0" w:color="auto"/>
            <w:bottom w:val="none" w:sz="0" w:space="0" w:color="auto"/>
            <w:right w:val="none" w:sz="0" w:space="0" w:color="auto"/>
          </w:divBdr>
          <w:divsChild>
            <w:div w:id="34624351">
              <w:marLeft w:val="0"/>
              <w:marRight w:val="0"/>
              <w:marTop w:val="0"/>
              <w:marBottom w:val="0"/>
              <w:divBdr>
                <w:top w:val="none" w:sz="0" w:space="0" w:color="auto"/>
                <w:left w:val="none" w:sz="0" w:space="0" w:color="auto"/>
                <w:bottom w:val="none" w:sz="0" w:space="0" w:color="auto"/>
                <w:right w:val="none" w:sz="0" w:space="0" w:color="auto"/>
              </w:divBdr>
            </w:div>
            <w:div w:id="1949043024">
              <w:marLeft w:val="0"/>
              <w:marRight w:val="0"/>
              <w:marTop w:val="0"/>
              <w:marBottom w:val="0"/>
              <w:divBdr>
                <w:top w:val="none" w:sz="0" w:space="0" w:color="auto"/>
                <w:left w:val="none" w:sz="0" w:space="0" w:color="auto"/>
                <w:bottom w:val="none" w:sz="0" w:space="0" w:color="auto"/>
                <w:right w:val="none" w:sz="0" w:space="0" w:color="auto"/>
              </w:divBdr>
            </w:div>
            <w:div w:id="1844006637">
              <w:marLeft w:val="0"/>
              <w:marRight w:val="0"/>
              <w:marTop w:val="0"/>
              <w:marBottom w:val="0"/>
              <w:divBdr>
                <w:top w:val="none" w:sz="0" w:space="0" w:color="auto"/>
                <w:left w:val="none" w:sz="0" w:space="0" w:color="auto"/>
                <w:bottom w:val="none" w:sz="0" w:space="0" w:color="auto"/>
                <w:right w:val="none" w:sz="0" w:space="0" w:color="auto"/>
              </w:divBdr>
            </w:div>
          </w:divsChild>
        </w:div>
        <w:div w:id="143668789">
          <w:marLeft w:val="0"/>
          <w:marRight w:val="0"/>
          <w:marTop w:val="0"/>
          <w:marBottom w:val="0"/>
          <w:divBdr>
            <w:top w:val="none" w:sz="0" w:space="0" w:color="auto"/>
            <w:left w:val="none" w:sz="0" w:space="0" w:color="auto"/>
            <w:bottom w:val="none" w:sz="0" w:space="0" w:color="auto"/>
            <w:right w:val="none" w:sz="0" w:space="0" w:color="auto"/>
          </w:divBdr>
          <w:divsChild>
            <w:div w:id="90660622">
              <w:marLeft w:val="0"/>
              <w:marRight w:val="0"/>
              <w:marTop w:val="0"/>
              <w:marBottom w:val="0"/>
              <w:divBdr>
                <w:top w:val="none" w:sz="0" w:space="0" w:color="auto"/>
                <w:left w:val="none" w:sz="0" w:space="0" w:color="auto"/>
                <w:bottom w:val="none" w:sz="0" w:space="0" w:color="auto"/>
                <w:right w:val="none" w:sz="0" w:space="0" w:color="auto"/>
              </w:divBdr>
            </w:div>
            <w:div w:id="1122841233">
              <w:marLeft w:val="0"/>
              <w:marRight w:val="0"/>
              <w:marTop w:val="0"/>
              <w:marBottom w:val="0"/>
              <w:divBdr>
                <w:top w:val="none" w:sz="0" w:space="0" w:color="auto"/>
                <w:left w:val="none" w:sz="0" w:space="0" w:color="auto"/>
                <w:bottom w:val="none" w:sz="0" w:space="0" w:color="auto"/>
                <w:right w:val="none" w:sz="0" w:space="0" w:color="auto"/>
              </w:divBdr>
            </w:div>
            <w:div w:id="640421720">
              <w:marLeft w:val="0"/>
              <w:marRight w:val="0"/>
              <w:marTop w:val="0"/>
              <w:marBottom w:val="0"/>
              <w:divBdr>
                <w:top w:val="none" w:sz="0" w:space="0" w:color="auto"/>
                <w:left w:val="none" w:sz="0" w:space="0" w:color="auto"/>
                <w:bottom w:val="none" w:sz="0" w:space="0" w:color="auto"/>
                <w:right w:val="none" w:sz="0" w:space="0" w:color="auto"/>
              </w:divBdr>
            </w:div>
            <w:div w:id="2085107923">
              <w:marLeft w:val="0"/>
              <w:marRight w:val="0"/>
              <w:marTop w:val="0"/>
              <w:marBottom w:val="0"/>
              <w:divBdr>
                <w:top w:val="none" w:sz="0" w:space="0" w:color="auto"/>
                <w:left w:val="none" w:sz="0" w:space="0" w:color="auto"/>
                <w:bottom w:val="none" w:sz="0" w:space="0" w:color="auto"/>
                <w:right w:val="none" w:sz="0" w:space="0" w:color="auto"/>
              </w:divBdr>
            </w:div>
            <w:div w:id="365176341">
              <w:marLeft w:val="0"/>
              <w:marRight w:val="0"/>
              <w:marTop w:val="0"/>
              <w:marBottom w:val="0"/>
              <w:divBdr>
                <w:top w:val="none" w:sz="0" w:space="0" w:color="auto"/>
                <w:left w:val="none" w:sz="0" w:space="0" w:color="auto"/>
                <w:bottom w:val="none" w:sz="0" w:space="0" w:color="auto"/>
                <w:right w:val="none" w:sz="0" w:space="0" w:color="auto"/>
              </w:divBdr>
            </w:div>
          </w:divsChild>
        </w:div>
        <w:div w:id="1436289416">
          <w:marLeft w:val="0"/>
          <w:marRight w:val="0"/>
          <w:marTop w:val="0"/>
          <w:marBottom w:val="0"/>
          <w:divBdr>
            <w:top w:val="none" w:sz="0" w:space="0" w:color="auto"/>
            <w:left w:val="none" w:sz="0" w:space="0" w:color="auto"/>
            <w:bottom w:val="none" w:sz="0" w:space="0" w:color="auto"/>
            <w:right w:val="none" w:sz="0" w:space="0" w:color="auto"/>
          </w:divBdr>
          <w:divsChild>
            <w:div w:id="555821310">
              <w:marLeft w:val="0"/>
              <w:marRight w:val="0"/>
              <w:marTop w:val="0"/>
              <w:marBottom w:val="0"/>
              <w:divBdr>
                <w:top w:val="none" w:sz="0" w:space="0" w:color="auto"/>
                <w:left w:val="none" w:sz="0" w:space="0" w:color="auto"/>
                <w:bottom w:val="none" w:sz="0" w:space="0" w:color="auto"/>
                <w:right w:val="none" w:sz="0" w:space="0" w:color="auto"/>
              </w:divBdr>
            </w:div>
            <w:div w:id="605311062">
              <w:marLeft w:val="0"/>
              <w:marRight w:val="0"/>
              <w:marTop w:val="0"/>
              <w:marBottom w:val="0"/>
              <w:divBdr>
                <w:top w:val="none" w:sz="0" w:space="0" w:color="auto"/>
                <w:left w:val="none" w:sz="0" w:space="0" w:color="auto"/>
                <w:bottom w:val="none" w:sz="0" w:space="0" w:color="auto"/>
                <w:right w:val="none" w:sz="0" w:space="0" w:color="auto"/>
              </w:divBdr>
            </w:div>
            <w:div w:id="331182946">
              <w:marLeft w:val="0"/>
              <w:marRight w:val="0"/>
              <w:marTop w:val="0"/>
              <w:marBottom w:val="0"/>
              <w:divBdr>
                <w:top w:val="none" w:sz="0" w:space="0" w:color="auto"/>
                <w:left w:val="none" w:sz="0" w:space="0" w:color="auto"/>
                <w:bottom w:val="none" w:sz="0" w:space="0" w:color="auto"/>
                <w:right w:val="none" w:sz="0" w:space="0" w:color="auto"/>
              </w:divBdr>
            </w:div>
            <w:div w:id="1552499378">
              <w:marLeft w:val="0"/>
              <w:marRight w:val="0"/>
              <w:marTop w:val="0"/>
              <w:marBottom w:val="0"/>
              <w:divBdr>
                <w:top w:val="none" w:sz="0" w:space="0" w:color="auto"/>
                <w:left w:val="none" w:sz="0" w:space="0" w:color="auto"/>
                <w:bottom w:val="none" w:sz="0" w:space="0" w:color="auto"/>
                <w:right w:val="none" w:sz="0" w:space="0" w:color="auto"/>
              </w:divBdr>
            </w:div>
            <w:div w:id="1047871061">
              <w:marLeft w:val="0"/>
              <w:marRight w:val="0"/>
              <w:marTop w:val="0"/>
              <w:marBottom w:val="0"/>
              <w:divBdr>
                <w:top w:val="none" w:sz="0" w:space="0" w:color="auto"/>
                <w:left w:val="none" w:sz="0" w:space="0" w:color="auto"/>
                <w:bottom w:val="none" w:sz="0" w:space="0" w:color="auto"/>
                <w:right w:val="none" w:sz="0" w:space="0" w:color="auto"/>
              </w:divBdr>
            </w:div>
          </w:divsChild>
        </w:div>
        <w:div w:id="833446882">
          <w:marLeft w:val="0"/>
          <w:marRight w:val="0"/>
          <w:marTop w:val="0"/>
          <w:marBottom w:val="0"/>
          <w:divBdr>
            <w:top w:val="none" w:sz="0" w:space="0" w:color="auto"/>
            <w:left w:val="none" w:sz="0" w:space="0" w:color="auto"/>
            <w:bottom w:val="none" w:sz="0" w:space="0" w:color="auto"/>
            <w:right w:val="none" w:sz="0" w:space="0" w:color="auto"/>
          </w:divBdr>
          <w:divsChild>
            <w:div w:id="674721458">
              <w:marLeft w:val="0"/>
              <w:marRight w:val="0"/>
              <w:marTop w:val="0"/>
              <w:marBottom w:val="0"/>
              <w:divBdr>
                <w:top w:val="none" w:sz="0" w:space="0" w:color="auto"/>
                <w:left w:val="none" w:sz="0" w:space="0" w:color="auto"/>
                <w:bottom w:val="none" w:sz="0" w:space="0" w:color="auto"/>
                <w:right w:val="none" w:sz="0" w:space="0" w:color="auto"/>
              </w:divBdr>
            </w:div>
            <w:div w:id="463930580">
              <w:marLeft w:val="0"/>
              <w:marRight w:val="0"/>
              <w:marTop w:val="0"/>
              <w:marBottom w:val="0"/>
              <w:divBdr>
                <w:top w:val="none" w:sz="0" w:space="0" w:color="auto"/>
                <w:left w:val="none" w:sz="0" w:space="0" w:color="auto"/>
                <w:bottom w:val="none" w:sz="0" w:space="0" w:color="auto"/>
                <w:right w:val="none" w:sz="0" w:space="0" w:color="auto"/>
              </w:divBdr>
            </w:div>
            <w:div w:id="1162432641">
              <w:marLeft w:val="0"/>
              <w:marRight w:val="0"/>
              <w:marTop w:val="0"/>
              <w:marBottom w:val="0"/>
              <w:divBdr>
                <w:top w:val="none" w:sz="0" w:space="0" w:color="auto"/>
                <w:left w:val="none" w:sz="0" w:space="0" w:color="auto"/>
                <w:bottom w:val="none" w:sz="0" w:space="0" w:color="auto"/>
                <w:right w:val="none" w:sz="0" w:space="0" w:color="auto"/>
              </w:divBdr>
            </w:div>
            <w:div w:id="363795298">
              <w:marLeft w:val="0"/>
              <w:marRight w:val="0"/>
              <w:marTop w:val="0"/>
              <w:marBottom w:val="0"/>
              <w:divBdr>
                <w:top w:val="none" w:sz="0" w:space="0" w:color="auto"/>
                <w:left w:val="none" w:sz="0" w:space="0" w:color="auto"/>
                <w:bottom w:val="none" w:sz="0" w:space="0" w:color="auto"/>
                <w:right w:val="none" w:sz="0" w:space="0" w:color="auto"/>
              </w:divBdr>
            </w:div>
            <w:div w:id="1583946980">
              <w:marLeft w:val="0"/>
              <w:marRight w:val="0"/>
              <w:marTop w:val="0"/>
              <w:marBottom w:val="0"/>
              <w:divBdr>
                <w:top w:val="none" w:sz="0" w:space="0" w:color="auto"/>
                <w:left w:val="none" w:sz="0" w:space="0" w:color="auto"/>
                <w:bottom w:val="none" w:sz="0" w:space="0" w:color="auto"/>
                <w:right w:val="none" w:sz="0" w:space="0" w:color="auto"/>
              </w:divBdr>
            </w:div>
            <w:div w:id="1487283238">
              <w:marLeft w:val="0"/>
              <w:marRight w:val="0"/>
              <w:marTop w:val="0"/>
              <w:marBottom w:val="0"/>
              <w:divBdr>
                <w:top w:val="none" w:sz="0" w:space="0" w:color="auto"/>
                <w:left w:val="none" w:sz="0" w:space="0" w:color="auto"/>
                <w:bottom w:val="none" w:sz="0" w:space="0" w:color="auto"/>
                <w:right w:val="none" w:sz="0" w:space="0" w:color="auto"/>
              </w:divBdr>
            </w:div>
            <w:div w:id="13008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s%3A%2F%2Fwww.cdph.ca.gov%2FPrograms%2FCID%2FDCDC%2FPages%2FCOVID-19%2Fguidance-for-face-coverings.aspx&amp;data=04%7C01%7CKSchelin%404cd.edu%7C534cde747a48404be21108d95608a877%7Cc354694acce5489fb2a3a2a9d26e0c3f%7C0%7C0%7C637635417591637643%7CUnknown%7CTWFpbGZsb3d8eyJWIjoiMC4wLjAwMDAiLCJQIjoiV2luMzIiLCJBTiI6Ik1haWwiLCJXVCI6Mn0%3D%7C1000&amp;sdata=wFYpdN3Ir%2BRFZqYLdZCU0%2B1MY0kHzVyoOsrvVVlZoWQ%3D&amp;reserved=0" TargetMode="External"/><Relationship Id="rId5" Type="http://schemas.openxmlformats.org/officeDocument/2006/relationships/styles" Target="styles.xml"/><Relationship Id="rId10" Type="http://schemas.openxmlformats.org/officeDocument/2006/relationships/hyperlink" Target="https://813dcad3-2b07-4f3f-a25e-23c48c566922.filesusr.com/ugd/84606e_8a1ea8e1a6cd4e33a3509521f661237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hdizadeh605\AppData\Local\Microsoft\Office\16.0\DTS\en-US%7bACD5B132-1902-4395-AF90-72A83A08A1C3%7d\%7b7E0AC2A2-3E93-4CFE-9B6E-E135E9B21AB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C:\Users\mmehdizadeh605\AppData\Local\Microsoft\Office\16.0\DTS\en-US{ACD5B132-1902-4395-AF90-72A83A08A1C3}\{7E0AC2A2-3E93-4CFE-9B6E-E135E9B21AB1}tf02786999_win32.dotx</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Mehdizadeh, Mojdeh</dc:creator>
  <cp:keywords/>
  <dc:description/>
  <cp:lastModifiedBy>Microsoft Office User</cp:lastModifiedBy>
  <cp:revision>2</cp:revision>
  <cp:lastPrinted>2021-08-22T19:52:00Z</cp:lastPrinted>
  <dcterms:created xsi:type="dcterms:W3CDTF">2021-08-22T19:53:00Z</dcterms:created>
  <dcterms:modified xsi:type="dcterms:W3CDTF">2021-08-22T19:53:00Z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