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8760" w14:textId="0C15535E" w:rsidR="00532522" w:rsidRPr="00AA1915" w:rsidRDefault="001E1211" w:rsidP="001E1211">
      <w:pPr>
        <w:jc w:val="center"/>
        <w:rPr>
          <w:color w:val="000000" w:themeColor="text1"/>
        </w:rPr>
      </w:pPr>
      <w:r w:rsidRPr="00AA1915">
        <w:rPr>
          <w:color w:val="000000" w:themeColor="text1"/>
        </w:rPr>
        <w:t xml:space="preserve">Side Letter on </w:t>
      </w:r>
      <w:r w:rsidR="00935D8E" w:rsidRPr="00AA1915">
        <w:rPr>
          <w:color w:val="000000" w:themeColor="text1"/>
        </w:rPr>
        <w:t xml:space="preserve">Counselor, Librarian and </w:t>
      </w:r>
      <w:r w:rsidR="0087484A" w:rsidRPr="00AA1915">
        <w:rPr>
          <w:color w:val="000000" w:themeColor="text1"/>
        </w:rPr>
        <w:t xml:space="preserve">Disabled Learning Specialist Assignments </w:t>
      </w:r>
      <w:r w:rsidRPr="00AA1915">
        <w:rPr>
          <w:color w:val="000000" w:themeColor="text1"/>
        </w:rPr>
        <w:t>for Fall 2021</w:t>
      </w:r>
    </w:p>
    <w:p w14:paraId="3B7E2CAD" w14:textId="7284C575" w:rsidR="001E1211" w:rsidRPr="00AA1915" w:rsidRDefault="001E1211" w:rsidP="001E1211">
      <w:pPr>
        <w:jc w:val="center"/>
        <w:rPr>
          <w:color w:val="000000" w:themeColor="text1"/>
        </w:rPr>
      </w:pPr>
    </w:p>
    <w:p w14:paraId="6A9806D2" w14:textId="0F78195C" w:rsidR="001E1211" w:rsidRPr="00AA1915" w:rsidRDefault="00390721" w:rsidP="00390721">
      <w:pPr>
        <w:ind w:left="720" w:hanging="720"/>
        <w:rPr>
          <w:color w:val="000000" w:themeColor="text1"/>
        </w:rPr>
      </w:pPr>
      <w:r w:rsidRPr="00AA1915">
        <w:rPr>
          <w:color w:val="000000" w:themeColor="text1"/>
        </w:rPr>
        <w:t>1.</w:t>
      </w:r>
      <w:r w:rsidRPr="00AA1915">
        <w:rPr>
          <w:color w:val="000000" w:themeColor="text1"/>
        </w:rPr>
        <w:tab/>
      </w:r>
      <w:r w:rsidR="001E1211" w:rsidRPr="00AA1915">
        <w:rPr>
          <w:color w:val="000000" w:themeColor="text1"/>
        </w:rPr>
        <w:t xml:space="preserve">The Contra Costa Community College District (the District or 4CD) and United Faculty of 4CD are committed to creating a safe environment for teaching and learning. Towards this end, </w:t>
      </w:r>
      <w:r w:rsidR="00202F11" w:rsidRPr="00AA1915">
        <w:rPr>
          <w:color w:val="000000" w:themeColor="text1"/>
        </w:rPr>
        <w:t>facilities throughout the District have been recently evaluated (and in some cases renovated) so that they now meet or exceed all of the government safety requirements</w:t>
      </w:r>
      <w:r w:rsidR="003B5F88" w:rsidRPr="00AA1915">
        <w:rPr>
          <w:color w:val="000000" w:themeColor="text1"/>
        </w:rPr>
        <w:t>.</w:t>
      </w:r>
      <w:r w:rsidR="00202F11" w:rsidRPr="00AA1915">
        <w:rPr>
          <w:color w:val="000000" w:themeColor="text1"/>
        </w:rPr>
        <w:t xml:space="preserve"> </w:t>
      </w:r>
    </w:p>
    <w:p w14:paraId="3705959B" w14:textId="6C492842" w:rsidR="00202F11" w:rsidRPr="00AA1915" w:rsidRDefault="00202F11" w:rsidP="001E1211">
      <w:pPr>
        <w:rPr>
          <w:color w:val="000000" w:themeColor="text1"/>
        </w:rPr>
      </w:pPr>
    </w:p>
    <w:p w14:paraId="41FFD25C" w14:textId="1C3A9BCF" w:rsidR="00390721" w:rsidRPr="00AA1915" w:rsidRDefault="00390721" w:rsidP="00AA1915">
      <w:pPr>
        <w:ind w:left="720" w:hanging="720"/>
        <w:rPr>
          <w:strike/>
          <w:color w:val="000000" w:themeColor="text1"/>
        </w:rPr>
      </w:pPr>
      <w:r w:rsidRPr="00AA1915">
        <w:rPr>
          <w:color w:val="000000" w:themeColor="text1"/>
        </w:rPr>
        <w:t>2.</w:t>
      </w:r>
      <w:r w:rsidRPr="00AA1915">
        <w:rPr>
          <w:color w:val="000000" w:themeColor="text1"/>
        </w:rPr>
        <w:tab/>
      </w:r>
      <w:r w:rsidR="004F0B22" w:rsidRPr="00AA1915">
        <w:rPr>
          <w:color w:val="000000" w:themeColor="text1"/>
        </w:rPr>
        <w:t xml:space="preserve">The </w:t>
      </w:r>
      <w:r w:rsidR="007A5C49" w:rsidRPr="00AA1915">
        <w:rPr>
          <w:color w:val="000000" w:themeColor="text1"/>
        </w:rPr>
        <w:t xml:space="preserve">District </w:t>
      </w:r>
      <w:r w:rsidR="004F0B22" w:rsidRPr="00AA1915">
        <w:rPr>
          <w:color w:val="000000" w:themeColor="text1"/>
        </w:rPr>
        <w:t xml:space="preserve">and United Faculty </w:t>
      </w:r>
      <w:r w:rsidR="007A5C49" w:rsidRPr="00AA1915">
        <w:rPr>
          <w:color w:val="000000" w:themeColor="text1"/>
        </w:rPr>
        <w:t xml:space="preserve">mutually </w:t>
      </w:r>
      <w:r w:rsidR="004F0B22" w:rsidRPr="00AA1915">
        <w:rPr>
          <w:color w:val="000000" w:themeColor="text1"/>
        </w:rPr>
        <w:t xml:space="preserve">agree on following Contra Costa County </w:t>
      </w:r>
      <w:r w:rsidR="00FC5E54" w:rsidRPr="00AA1915">
        <w:rPr>
          <w:color w:val="000000" w:themeColor="text1"/>
        </w:rPr>
        <w:t>Health Services</w:t>
      </w:r>
      <w:r w:rsidR="004F0B22" w:rsidRPr="00AA1915">
        <w:rPr>
          <w:color w:val="000000" w:themeColor="text1"/>
        </w:rPr>
        <w:t xml:space="preserve"> recommendations</w:t>
      </w:r>
      <w:r w:rsidR="007A5C49" w:rsidRPr="00AA1915">
        <w:rPr>
          <w:color w:val="000000" w:themeColor="text1"/>
        </w:rPr>
        <w:t xml:space="preserve"> as the standard for COVID safety protocol</w:t>
      </w:r>
      <w:r w:rsidR="004F0B22" w:rsidRPr="00AA1915">
        <w:rPr>
          <w:color w:val="000000" w:themeColor="text1"/>
        </w:rPr>
        <w:t xml:space="preserve">. </w:t>
      </w:r>
      <w:r w:rsidR="00202F11" w:rsidRPr="00AA1915">
        <w:rPr>
          <w:color w:val="000000" w:themeColor="text1"/>
        </w:rPr>
        <w:t>Where faculty members or departments request specific modifications or enhancements to increase safety in student-services areas for fall 2021, such requests will be expeditiously considered case-by-case by management</w:t>
      </w:r>
      <w:r w:rsidR="009F2FA4" w:rsidRPr="00AA1915">
        <w:rPr>
          <w:color w:val="000000" w:themeColor="text1"/>
        </w:rPr>
        <w:t>.</w:t>
      </w:r>
      <w:r w:rsidR="00202F11" w:rsidRPr="00AA1915">
        <w:rPr>
          <w:color w:val="000000" w:themeColor="text1"/>
        </w:rPr>
        <w:t xml:space="preserve"> </w:t>
      </w:r>
    </w:p>
    <w:p w14:paraId="5E173F01" w14:textId="3CD8F9D5" w:rsidR="00390721" w:rsidRPr="00AA1915" w:rsidRDefault="00390721" w:rsidP="001E1211">
      <w:pPr>
        <w:rPr>
          <w:color w:val="000000" w:themeColor="text1"/>
        </w:rPr>
      </w:pPr>
    </w:p>
    <w:p w14:paraId="5AB93FAE" w14:textId="737A3E06" w:rsidR="00390721" w:rsidRPr="00AA1915" w:rsidRDefault="00390721" w:rsidP="00390721">
      <w:pPr>
        <w:ind w:left="720" w:hanging="720"/>
        <w:rPr>
          <w:color w:val="000000" w:themeColor="text1"/>
        </w:rPr>
      </w:pPr>
      <w:r w:rsidRPr="00AA1915">
        <w:rPr>
          <w:color w:val="000000" w:themeColor="text1"/>
        </w:rPr>
        <w:t>3.</w:t>
      </w:r>
      <w:r w:rsidRPr="00AA1915">
        <w:rPr>
          <w:color w:val="000000" w:themeColor="text1"/>
        </w:rPr>
        <w:tab/>
        <w:t xml:space="preserve">All counselors </w:t>
      </w:r>
      <w:r w:rsidR="003E2442" w:rsidRPr="00AA1915">
        <w:rPr>
          <w:color w:val="000000" w:themeColor="text1"/>
        </w:rPr>
        <w:t>will</w:t>
      </w:r>
      <w:r w:rsidRPr="00AA1915">
        <w:rPr>
          <w:color w:val="000000" w:themeColor="text1"/>
        </w:rPr>
        <w:t xml:space="preserve"> be given options</w:t>
      </w:r>
      <w:r w:rsidR="00B017D0" w:rsidRPr="00AA1915">
        <w:rPr>
          <w:color w:val="000000" w:themeColor="text1"/>
        </w:rPr>
        <w:t xml:space="preserve">, </w:t>
      </w:r>
      <w:r w:rsidR="003E2442" w:rsidRPr="00AA1915">
        <w:rPr>
          <w:color w:val="000000" w:themeColor="text1"/>
        </w:rPr>
        <w:t>where possible</w:t>
      </w:r>
      <w:r w:rsidR="00B017D0" w:rsidRPr="00AA1915">
        <w:rPr>
          <w:color w:val="000000" w:themeColor="text1"/>
        </w:rPr>
        <w:t>,</w:t>
      </w:r>
      <w:r w:rsidR="003E2442" w:rsidRPr="00AA1915">
        <w:rPr>
          <w:color w:val="000000" w:themeColor="text1"/>
        </w:rPr>
        <w:t xml:space="preserve"> </w:t>
      </w:r>
      <w:r w:rsidRPr="00AA1915">
        <w:rPr>
          <w:color w:val="000000" w:themeColor="text1"/>
        </w:rPr>
        <w:t xml:space="preserve">to provide in-person counseling in </w:t>
      </w:r>
      <w:r w:rsidR="007D2486" w:rsidRPr="00AA1915">
        <w:rPr>
          <w:color w:val="000000" w:themeColor="text1"/>
        </w:rPr>
        <w:t>alternat</w:t>
      </w:r>
      <w:r w:rsidR="003B3CE2" w:rsidRPr="00AA1915">
        <w:rPr>
          <w:color w:val="000000" w:themeColor="text1"/>
        </w:rPr>
        <w:t>ive</w:t>
      </w:r>
      <w:r w:rsidR="007D2486" w:rsidRPr="00AA1915">
        <w:rPr>
          <w:color w:val="000000" w:themeColor="text1"/>
        </w:rPr>
        <w:t xml:space="preserve"> spaces</w:t>
      </w:r>
      <w:r w:rsidRPr="00AA1915">
        <w:rPr>
          <w:color w:val="000000" w:themeColor="text1"/>
        </w:rPr>
        <w:t xml:space="preserve"> rather than counseling offices, if they prefer. Outdoor spaces for counseling meetings may also be used to the extent practicable. </w:t>
      </w:r>
      <w:r w:rsidR="007A5C49" w:rsidRPr="00AA1915">
        <w:rPr>
          <w:color w:val="000000" w:themeColor="text1"/>
        </w:rPr>
        <w:t xml:space="preserve">The </w:t>
      </w:r>
      <w:r w:rsidR="009A08B2" w:rsidRPr="00AA1915">
        <w:rPr>
          <w:color w:val="000000" w:themeColor="text1"/>
        </w:rPr>
        <w:t>area Dean will</w:t>
      </w:r>
      <w:r w:rsidR="00B70990" w:rsidRPr="00AA1915">
        <w:rPr>
          <w:color w:val="000000" w:themeColor="text1"/>
        </w:rPr>
        <w:t xml:space="preserve"> work collaboratively with</w:t>
      </w:r>
      <w:r w:rsidR="009A08B2" w:rsidRPr="00AA1915">
        <w:rPr>
          <w:color w:val="000000" w:themeColor="text1"/>
        </w:rPr>
        <w:t xml:space="preserve"> the counseling department</w:t>
      </w:r>
      <w:r w:rsidR="00B70990" w:rsidRPr="00AA1915">
        <w:rPr>
          <w:color w:val="000000" w:themeColor="text1"/>
        </w:rPr>
        <w:t xml:space="preserve"> to </w:t>
      </w:r>
      <w:r w:rsidR="009A08B2" w:rsidRPr="00AA1915">
        <w:rPr>
          <w:color w:val="000000" w:themeColor="text1"/>
        </w:rPr>
        <w:t>facilitate alternative spaces</w:t>
      </w:r>
      <w:r w:rsidR="001950EF" w:rsidRPr="00AA1915">
        <w:rPr>
          <w:color w:val="000000" w:themeColor="text1"/>
        </w:rPr>
        <w:t xml:space="preserve"> (that are easily accessible to the students)</w:t>
      </w:r>
      <w:r w:rsidR="009A08B2" w:rsidRPr="00AA1915">
        <w:rPr>
          <w:color w:val="000000" w:themeColor="text1"/>
        </w:rPr>
        <w:t xml:space="preserve">.  </w:t>
      </w:r>
      <w:r w:rsidR="00B70990" w:rsidRPr="00AA1915">
        <w:rPr>
          <w:color w:val="000000" w:themeColor="text1"/>
        </w:rPr>
        <w:t xml:space="preserve"> </w:t>
      </w:r>
    </w:p>
    <w:p w14:paraId="0FCCE8EE" w14:textId="77777777" w:rsidR="00390721" w:rsidRPr="00AA1915" w:rsidRDefault="00390721" w:rsidP="00390721">
      <w:pPr>
        <w:rPr>
          <w:color w:val="000000" w:themeColor="text1"/>
        </w:rPr>
      </w:pPr>
    </w:p>
    <w:p w14:paraId="456014DE" w14:textId="500FFA9D" w:rsidR="000A34AD" w:rsidRPr="00AA1915" w:rsidRDefault="00390721" w:rsidP="00390721">
      <w:pPr>
        <w:ind w:left="720" w:hanging="720"/>
        <w:rPr>
          <w:strike/>
          <w:color w:val="000000" w:themeColor="text1"/>
        </w:rPr>
      </w:pPr>
      <w:r w:rsidRPr="00AA1915">
        <w:rPr>
          <w:color w:val="000000" w:themeColor="text1"/>
        </w:rPr>
        <w:t>4.</w:t>
      </w:r>
      <w:r w:rsidRPr="00AA1915">
        <w:rPr>
          <w:color w:val="000000" w:themeColor="text1"/>
        </w:rPr>
        <w:tab/>
        <w:t>Students will be given the option to meet with counselors</w:t>
      </w:r>
      <w:r w:rsidR="008872AF" w:rsidRPr="00AA1915">
        <w:rPr>
          <w:color w:val="000000" w:themeColor="text1"/>
        </w:rPr>
        <w:t xml:space="preserve"> in person during hours when in-person is available or remotely </w:t>
      </w:r>
      <w:r w:rsidR="009522AB" w:rsidRPr="00AA1915">
        <w:rPr>
          <w:color w:val="000000" w:themeColor="text1"/>
        </w:rPr>
        <w:t xml:space="preserve">when </w:t>
      </w:r>
      <w:r w:rsidRPr="00AA1915">
        <w:rPr>
          <w:color w:val="000000" w:themeColor="text1"/>
        </w:rPr>
        <w:t xml:space="preserve">on-campus using </w:t>
      </w:r>
      <w:r w:rsidR="007A5C49" w:rsidRPr="00AA1915">
        <w:rPr>
          <w:color w:val="000000" w:themeColor="text1"/>
        </w:rPr>
        <w:t>personal computers or computers appropriately equipped and available to students on campus</w:t>
      </w:r>
      <w:r w:rsidR="000A338C" w:rsidRPr="00AA1915">
        <w:rPr>
          <w:color w:val="000000" w:themeColor="text1"/>
        </w:rPr>
        <w:t xml:space="preserve">. </w:t>
      </w:r>
    </w:p>
    <w:p w14:paraId="24CA9B21" w14:textId="77777777" w:rsidR="000A34AD" w:rsidRPr="00AA1915" w:rsidRDefault="000A34AD" w:rsidP="00390721">
      <w:pPr>
        <w:ind w:left="720" w:hanging="720"/>
        <w:rPr>
          <w:color w:val="000000" w:themeColor="text1"/>
        </w:rPr>
      </w:pPr>
    </w:p>
    <w:p w14:paraId="346BC067" w14:textId="2BD08505" w:rsidR="00390721" w:rsidRPr="00AA1915" w:rsidRDefault="000A34AD" w:rsidP="00390721">
      <w:pPr>
        <w:ind w:left="720" w:hanging="720"/>
        <w:rPr>
          <w:color w:val="000000" w:themeColor="text1"/>
        </w:rPr>
      </w:pPr>
      <w:r w:rsidRPr="00AA1915">
        <w:rPr>
          <w:color w:val="000000" w:themeColor="text1"/>
        </w:rPr>
        <w:t>5.</w:t>
      </w:r>
      <w:r w:rsidRPr="00AA1915">
        <w:rPr>
          <w:color w:val="000000" w:themeColor="text1"/>
        </w:rPr>
        <w:tab/>
      </w:r>
      <w:r w:rsidR="007A5C49" w:rsidRPr="00AA1915">
        <w:rPr>
          <w:color w:val="000000" w:themeColor="text1"/>
        </w:rPr>
        <w:t>Each month</w:t>
      </w:r>
      <w:r w:rsidR="00D94C73" w:rsidRPr="00AA1915">
        <w:rPr>
          <w:color w:val="000000" w:themeColor="text1"/>
        </w:rPr>
        <w:t>,</w:t>
      </w:r>
      <w:r w:rsidR="007A5C49" w:rsidRPr="00AA1915">
        <w:rPr>
          <w:color w:val="000000" w:themeColor="text1"/>
        </w:rPr>
        <w:t xml:space="preserve"> </w:t>
      </w:r>
      <w:r w:rsidR="001611E5" w:rsidRPr="00AA1915">
        <w:rPr>
          <w:color w:val="000000" w:themeColor="text1"/>
        </w:rPr>
        <w:t>or as needed</w:t>
      </w:r>
      <w:r w:rsidR="00D94C73" w:rsidRPr="00AA1915">
        <w:rPr>
          <w:color w:val="000000" w:themeColor="text1"/>
        </w:rPr>
        <w:t>,</w:t>
      </w:r>
      <w:r w:rsidR="001611E5" w:rsidRPr="00AA1915">
        <w:rPr>
          <w:color w:val="000000" w:themeColor="text1"/>
        </w:rPr>
        <w:t xml:space="preserve"> </w:t>
      </w:r>
      <w:r w:rsidR="00390721" w:rsidRPr="00AA1915">
        <w:rPr>
          <w:color w:val="000000" w:themeColor="text1"/>
        </w:rPr>
        <w:t xml:space="preserve">during the fall semester, management will review data with the Department Chairs to reassess staffing needs. </w:t>
      </w:r>
    </w:p>
    <w:p w14:paraId="5B6E0114" w14:textId="262C3296" w:rsidR="00202F11" w:rsidRPr="00AA1915" w:rsidRDefault="00202F11" w:rsidP="001E1211">
      <w:pPr>
        <w:rPr>
          <w:color w:val="000000" w:themeColor="text1"/>
        </w:rPr>
      </w:pPr>
    </w:p>
    <w:p w14:paraId="683C43A2" w14:textId="02CA6884" w:rsidR="003E63BC" w:rsidRPr="00AA1915" w:rsidRDefault="0037679C" w:rsidP="00390721">
      <w:pPr>
        <w:ind w:left="720" w:hanging="720"/>
        <w:rPr>
          <w:color w:val="000000" w:themeColor="text1"/>
        </w:rPr>
      </w:pPr>
      <w:r w:rsidRPr="00AA1915">
        <w:rPr>
          <w:color w:val="000000" w:themeColor="text1"/>
        </w:rPr>
        <w:t>6</w:t>
      </w:r>
      <w:r w:rsidR="00390721" w:rsidRPr="00AA1915">
        <w:rPr>
          <w:color w:val="000000" w:themeColor="text1"/>
        </w:rPr>
        <w:t>.</w:t>
      </w:r>
      <w:r w:rsidR="00390721" w:rsidRPr="00AA1915">
        <w:rPr>
          <w:color w:val="000000" w:themeColor="text1"/>
        </w:rPr>
        <w:tab/>
      </w:r>
      <w:r w:rsidR="00B011B2" w:rsidRPr="00AA1915">
        <w:rPr>
          <w:color w:val="000000" w:themeColor="text1"/>
        </w:rPr>
        <w:t>A</w:t>
      </w:r>
      <w:r w:rsidR="00034209" w:rsidRPr="00AA1915">
        <w:rPr>
          <w:color w:val="000000" w:themeColor="text1"/>
        </w:rPr>
        <w:t xml:space="preserve">fter </w:t>
      </w:r>
      <w:r w:rsidR="00202F11" w:rsidRPr="00AA1915">
        <w:rPr>
          <w:color w:val="000000" w:themeColor="text1"/>
        </w:rPr>
        <w:t>consultation with appropriate department chairs,</w:t>
      </w:r>
      <w:r w:rsidR="00034209" w:rsidRPr="00AA1915">
        <w:rPr>
          <w:color w:val="000000" w:themeColor="text1"/>
        </w:rPr>
        <w:t xml:space="preserve"> college managers</w:t>
      </w:r>
      <w:r w:rsidR="00202F11" w:rsidRPr="00AA1915">
        <w:rPr>
          <w:color w:val="000000" w:themeColor="text1"/>
        </w:rPr>
        <w:t xml:space="preserve"> will</w:t>
      </w:r>
      <w:r w:rsidR="00390721" w:rsidRPr="00AA1915">
        <w:rPr>
          <w:color w:val="000000" w:themeColor="text1"/>
        </w:rPr>
        <w:t xml:space="preserve"> </w:t>
      </w:r>
      <w:r w:rsidR="00202F11" w:rsidRPr="00AA1915">
        <w:rPr>
          <w:color w:val="000000" w:themeColor="text1"/>
        </w:rPr>
        <w:t xml:space="preserve">determine hours of operations </w:t>
      </w:r>
      <w:r w:rsidR="003336FA" w:rsidRPr="00AA1915">
        <w:rPr>
          <w:color w:val="000000" w:themeColor="text1"/>
        </w:rPr>
        <w:t xml:space="preserve">for </w:t>
      </w:r>
      <w:r w:rsidR="00202F11" w:rsidRPr="00AA1915">
        <w:rPr>
          <w:color w:val="000000" w:themeColor="text1"/>
        </w:rPr>
        <w:t xml:space="preserve">in-person counseling and library services </w:t>
      </w:r>
      <w:r w:rsidR="00202F11" w:rsidRPr="00AA1915">
        <w:rPr>
          <w:strike/>
          <w:color w:val="000000" w:themeColor="text1"/>
        </w:rPr>
        <w:t>are</w:t>
      </w:r>
      <w:r w:rsidR="00202F11" w:rsidRPr="00AA1915">
        <w:rPr>
          <w:color w:val="000000" w:themeColor="text1"/>
        </w:rPr>
        <w:t xml:space="preserve"> to be offered. </w:t>
      </w:r>
      <w:r w:rsidR="00034209" w:rsidRPr="00AA1915">
        <w:rPr>
          <w:color w:val="000000" w:themeColor="text1"/>
        </w:rPr>
        <w:t xml:space="preserve">Counseling and library faculty will be given an opportunity to propose individual </w:t>
      </w:r>
      <w:r w:rsidR="00B011B2" w:rsidRPr="00AA1915">
        <w:rPr>
          <w:color w:val="000000" w:themeColor="text1"/>
        </w:rPr>
        <w:t xml:space="preserve">in-person </w:t>
      </w:r>
      <w:r w:rsidR="00034209" w:rsidRPr="00AA1915">
        <w:rPr>
          <w:color w:val="000000" w:themeColor="text1"/>
        </w:rPr>
        <w:t xml:space="preserve">schedules to </w:t>
      </w:r>
      <w:r w:rsidR="00B011B2" w:rsidRPr="00AA1915">
        <w:rPr>
          <w:color w:val="000000" w:themeColor="text1"/>
        </w:rPr>
        <w:t xml:space="preserve">provide coverage </w:t>
      </w:r>
      <w:r w:rsidR="00EC2826" w:rsidRPr="00AA1915">
        <w:rPr>
          <w:color w:val="000000" w:themeColor="text1"/>
        </w:rPr>
        <w:t xml:space="preserve">and safe operations </w:t>
      </w:r>
      <w:r w:rsidR="00B011B2" w:rsidRPr="00AA1915">
        <w:rPr>
          <w:color w:val="000000" w:themeColor="text1"/>
        </w:rPr>
        <w:t>during</w:t>
      </w:r>
      <w:r w:rsidR="00034209" w:rsidRPr="00AA1915">
        <w:rPr>
          <w:color w:val="000000" w:themeColor="text1"/>
        </w:rPr>
        <w:t xml:space="preserve"> the hours of </w:t>
      </w:r>
      <w:r w:rsidR="00EC2826" w:rsidRPr="00AA1915">
        <w:rPr>
          <w:color w:val="000000" w:themeColor="text1"/>
        </w:rPr>
        <w:t>service</w:t>
      </w:r>
      <w:r w:rsidR="00034209" w:rsidRPr="00AA1915">
        <w:rPr>
          <w:color w:val="000000" w:themeColor="text1"/>
        </w:rPr>
        <w:t xml:space="preserve">. </w:t>
      </w:r>
      <w:r w:rsidR="00A80117" w:rsidRPr="00AA1915">
        <w:rPr>
          <w:color w:val="000000" w:themeColor="text1"/>
        </w:rPr>
        <w:t>Departments will</w:t>
      </w:r>
      <w:r w:rsidR="002E6F52" w:rsidRPr="00AA1915">
        <w:rPr>
          <w:color w:val="000000" w:themeColor="text1"/>
        </w:rPr>
        <w:t xml:space="preserve"> follow </w:t>
      </w:r>
      <w:r w:rsidR="00A80117" w:rsidRPr="00AA1915">
        <w:rPr>
          <w:color w:val="000000" w:themeColor="text1"/>
        </w:rPr>
        <w:t>their</w:t>
      </w:r>
      <w:r w:rsidR="002E6F52" w:rsidRPr="00AA1915">
        <w:rPr>
          <w:color w:val="000000" w:themeColor="text1"/>
        </w:rPr>
        <w:t xml:space="preserve"> own procedures</w:t>
      </w:r>
      <w:r w:rsidR="00A80117" w:rsidRPr="00AA1915">
        <w:rPr>
          <w:color w:val="000000" w:themeColor="text1"/>
        </w:rPr>
        <w:t>, as determined by bylaws and/or past practice, to determine distribution of staff and assignments and to</w:t>
      </w:r>
      <w:r w:rsidR="002E6F52" w:rsidRPr="00AA1915">
        <w:rPr>
          <w:color w:val="000000" w:themeColor="text1"/>
        </w:rPr>
        <w:t xml:space="preserve"> propose schedules</w:t>
      </w:r>
      <w:r w:rsidR="00A80117" w:rsidRPr="00AA1915">
        <w:rPr>
          <w:color w:val="000000" w:themeColor="text1"/>
        </w:rPr>
        <w:t xml:space="preserve"> to management</w:t>
      </w:r>
      <w:r w:rsidR="002E6F52" w:rsidRPr="00AA1915">
        <w:rPr>
          <w:color w:val="000000" w:themeColor="text1"/>
        </w:rPr>
        <w:t>.</w:t>
      </w:r>
      <w:r w:rsidR="00A80117" w:rsidRPr="00AA1915">
        <w:rPr>
          <w:color w:val="000000" w:themeColor="text1"/>
        </w:rPr>
        <w:t xml:space="preserve"> </w:t>
      </w:r>
      <w:r w:rsidR="00202F11" w:rsidRPr="00AA1915">
        <w:rPr>
          <w:color w:val="000000" w:themeColor="text1"/>
        </w:rPr>
        <w:t>There will be no specific in-person requirement for all non-classroom faculty</w:t>
      </w:r>
      <w:r w:rsidR="000415E5" w:rsidRPr="00AA1915">
        <w:rPr>
          <w:color w:val="000000" w:themeColor="text1"/>
        </w:rPr>
        <w:t>, b</w:t>
      </w:r>
      <w:r w:rsidR="00390721" w:rsidRPr="00AA1915">
        <w:rPr>
          <w:color w:val="000000" w:themeColor="text1"/>
        </w:rPr>
        <w:t xml:space="preserve">ut departments will propose staff-schedules to management to ensure that </w:t>
      </w:r>
      <w:r w:rsidR="00BF05A1" w:rsidRPr="00AA1915">
        <w:rPr>
          <w:color w:val="000000" w:themeColor="text1"/>
        </w:rPr>
        <w:t xml:space="preserve">adequate </w:t>
      </w:r>
      <w:r w:rsidR="00390721" w:rsidRPr="00AA1915">
        <w:rPr>
          <w:color w:val="000000" w:themeColor="text1"/>
        </w:rPr>
        <w:t>in-person coverage is provided during hours of operation. Schedules will be subject to management approval</w:t>
      </w:r>
      <w:r w:rsidR="00B011B2" w:rsidRPr="00AA1915">
        <w:rPr>
          <w:color w:val="000000" w:themeColor="text1"/>
        </w:rPr>
        <w:t xml:space="preserve"> </w:t>
      </w:r>
    </w:p>
    <w:p w14:paraId="1FFD3DA8" w14:textId="51330AC8" w:rsidR="00390721" w:rsidRPr="00AA1915" w:rsidRDefault="00390721">
      <w:pPr>
        <w:rPr>
          <w:color w:val="000000" w:themeColor="text1"/>
        </w:rPr>
      </w:pPr>
    </w:p>
    <w:p w14:paraId="78AE4A73" w14:textId="13D98E73" w:rsidR="00390721" w:rsidRPr="00AA1915" w:rsidRDefault="0037679C" w:rsidP="00390721">
      <w:pPr>
        <w:ind w:left="720" w:hanging="720"/>
        <w:rPr>
          <w:color w:val="000000" w:themeColor="text1"/>
        </w:rPr>
      </w:pPr>
      <w:r w:rsidRPr="00AA1915">
        <w:rPr>
          <w:color w:val="000000" w:themeColor="text1"/>
        </w:rPr>
        <w:t>7</w:t>
      </w:r>
      <w:r w:rsidR="00390721" w:rsidRPr="00AA1915">
        <w:rPr>
          <w:color w:val="000000" w:themeColor="text1"/>
        </w:rPr>
        <w:t>.</w:t>
      </w:r>
      <w:r w:rsidR="00390721" w:rsidRPr="00AA1915">
        <w:rPr>
          <w:color w:val="000000" w:themeColor="text1"/>
        </w:rPr>
        <w:tab/>
        <w:t xml:space="preserve">Requests for medical accommodations </w:t>
      </w:r>
      <w:r w:rsidR="00C35635" w:rsidRPr="00AA1915">
        <w:rPr>
          <w:color w:val="000000" w:themeColor="text1"/>
        </w:rPr>
        <w:t xml:space="preserve">as defined by Americans with Disabilities Act (ADA) </w:t>
      </w:r>
      <w:r w:rsidR="00390721" w:rsidRPr="00AA1915">
        <w:rPr>
          <w:color w:val="000000" w:themeColor="text1"/>
        </w:rPr>
        <w:t>will be handled by District Human Resources through the normal interactive process.</w:t>
      </w:r>
      <w:r w:rsidR="005F10CC" w:rsidRPr="00AA1915">
        <w:rPr>
          <w:color w:val="000000" w:themeColor="text1"/>
        </w:rPr>
        <w:t xml:space="preserve">  </w:t>
      </w:r>
    </w:p>
    <w:p w14:paraId="4E574A05" w14:textId="05BF8241" w:rsidR="00B40065" w:rsidRPr="00AA1915" w:rsidRDefault="00B40065" w:rsidP="00390721">
      <w:pPr>
        <w:ind w:left="720" w:hanging="720"/>
        <w:rPr>
          <w:color w:val="000000" w:themeColor="text1"/>
        </w:rPr>
      </w:pPr>
    </w:p>
    <w:p w14:paraId="352641D5" w14:textId="5CB9EAE7" w:rsidR="00532522" w:rsidRPr="00AA1915" w:rsidRDefault="00B40065" w:rsidP="00AA1915">
      <w:pPr>
        <w:ind w:left="720" w:hanging="720"/>
        <w:rPr>
          <w:color w:val="000000" w:themeColor="text1"/>
        </w:rPr>
      </w:pPr>
      <w:r w:rsidRPr="00AA1915">
        <w:rPr>
          <w:color w:val="000000" w:themeColor="text1"/>
        </w:rPr>
        <w:t>8.</w:t>
      </w:r>
      <w:r w:rsidR="006F4059" w:rsidRPr="00AA1915">
        <w:rPr>
          <w:color w:val="000000" w:themeColor="text1"/>
        </w:rPr>
        <w:tab/>
      </w:r>
      <w:r w:rsidRPr="00AA1915">
        <w:rPr>
          <w:color w:val="000000" w:themeColor="text1"/>
        </w:rPr>
        <w:t>Requests for remote schedules due to extenuating circumstances may be considered on a case-by-case basis.</w:t>
      </w:r>
      <w:r w:rsidR="00532522" w:rsidRPr="00AA1915">
        <w:rPr>
          <w:color w:val="000000" w:themeColor="text1"/>
        </w:rPr>
        <w:t xml:space="preserve"> </w:t>
      </w:r>
    </w:p>
    <w:sectPr w:rsidR="00532522" w:rsidRPr="00AA1915" w:rsidSect="0070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4F7C"/>
    <w:multiLevelType w:val="hybridMultilevel"/>
    <w:tmpl w:val="26AC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80D0C"/>
    <w:multiLevelType w:val="hybridMultilevel"/>
    <w:tmpl w:val="776E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AE"/>
    <w:rsid w:val="0000789D"/>
    <w:rsid w:val="00023C41"/>
    <w:rsid w:val="00034209"/>
    <w:rsid w:val="0003527C"/>
    <w:rsid w:val="000415E5"/>
    <w:rsid w:val="00047B45"/>
    <w:rsid w:val="000A0A54"/>
    <w:rsid w:val="000A338C"/>
    <w:rsid w:val="000A34AD"/>
    <w:rsid w:val="001109DE"/>
    <w:rsid w:val="001611E5"/>
    <w:rsid w:val="001950EF"/>
    <w:rsid w:val="001E1004"/>
    <w:rsid w:val="001E1211"/>
    <w:rsid w:val="00202F11"/>
    <w:rsid w:val="0025629C"/>
    <w:rsid w:val="00291B36"/>
    <w:rsid w:val="002A673B"/>
    <w:rsid w:val="002B628F"/>
    <w:rsid w:val="002C6D71"/>
    <w:rsid w:val="002E1E2A"/>
    <w:rsid w:val="002E6F52"/>
    <w:rsid w:val="002F4540"/>
    <w:rsid w:val="00324498"/>
    <w:rsid w:val="003336FA"/>
    <w:rsid w:val="003433B2"/>
    <w:rsid w:val="003434DA"/>
    <w:rsid w:val="0035212F"/>
    <w:rsid w:val="0037679C"/>
    <w:rsid w:val="00390721"/>
    <w:rsid w:val="003B3CE2"/>
    <w:rsid w:val="003B5F88"/>
    <w:rsid w:val="003E2442"/>
    <w:rsid w:val="003E63BC"/>
    <w:rsid w:val="00416019"/>
    <w:rsid w:val="0046251D"/>
    <w:rsid w:val="004C28D5"/>
    <w:rsid w:val="004C6ABA"/>
    <w:rsid w:val="004F0B22"/>
    <w:rsid w:val="004F62C2"/>
    <w:rsid w:val="00532522"/>
    <w:rsid w:val="00541444"/>
    <w:rsid w:val="005E607A"/>
    <w:rsid w:val="005F10CC"/>
    <w:rsid w:val="006446C1"/>
    <w:rsid w:val="006929B8"/>
    <w:rsid w:val="006D0E17"/>
    <w:rsid w:val="006F4059"/>
    <w:rsid w:val="0070331D"/>
    <w:rsid w:val="007143CE"/>
    <w:rsid w:val="00716BD8"/>
    <w:rsid w:val="007332D2"/>
    <w:rsid w:val="007A5C49"/>
    <w:rsid w:val="007D2486"/>
    <w:rsid w:val="007D2ECA"/>
    <w:rsid w:val="00806CD4"/>
    <w:rsid w:val="00845832"/>
    <w:rsid w:val="008712E7"/>
    <w:rsid w:val="0087484A"/>
    <w:rsid w:val="00874DDF"/>
    <w:rsid w:val="00882A12"/>
    <w:rsid w:val="008872AF"/>
    <w:rsid w:val="008A3F31"/>
    <w:rsid w:val="00914440"/>
    <w:rsid w:val="00935D8E"/>
    <w:rsid w:val="009522AB"/>
    <w:rsid w:val="009729DE"/>
    <w:rsid w:val="0097390F"/>
    <w:rsid w:val="0097601E"/>
    <w:rsid w:val="00993733"/>
    <w:rsid w:val="009A08B2"/>
    <w:rsid w:val="009D2AB9"/>
    <w:rsid w:val="009F2FA4"/>
    <w:rsid w:val="00A368D1"/>
    <w:rsid w:val="00A61ED8"/>
    <w:rsid w:val="00A80117"/>
    <w:rsid w:val="00AA1915"/>
    <w:rsid w:val="00B011B2"/>
    <w:rsid w:val="00B017D0"/>
    <w:rsid w:val="00B33C95"/>
    <w:rsid w:val="00B40065"/>
    <w:rsid w:val="00B44364"/>
    <w:rsid w:val="00B47C7A"/>
    <w:rsid w:val="00B70990"/>
    <w:rsid w:val="00BF05A1"/>
    <w:rsid w:val="00BF4DB4"/>
    <w:rsid w:val="00C35635"/>
    <w:rsid w:val="00C74183"/>
    <w:rsid w:val="00C81EB4"/>
    <w:rsid w:val="00CD2C34"/>
    <w:rsid w:val="00CD4E97"/>
    <w:rsid w:val="00CD5E36"/>
    <w:rsid w:val="00CF7CA5"/>
    <w:rsid w:val="00D200C7"/>
    <w:rsid w:val="00D26E8A"/>
    <w:rsid w:val="00D70FD4"/>
    <w:rsid w:val="00D810D3"/>
    <w:rsid w:val="00D94C73"/>
    <w:rsid w:val="00D9563C"/>
    <w:rsid w:val="00E252AE"/>
    <w:rsid w:val="00E4177F"/>
    <w:rsid w:val="00E6410F"/>
    <w:rsid w:val="00EB1883"/>
    <w:rsid w:val="00EC1C0E"/>
    <w:rsid w:val="00EC2826"/>
    <w:rsid w:val="00EF6076"/>
    <w:rsid w:val="00FA362A"/>
    <w:rsid w:val="00FC5E54"/>
    <w:rsid w:val="00FC7FF9"/>
    <w:rsid w:val="00FE2F5C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D6F6"/>
  <w15:chartTrackingRefBased/>
  <w15:docId w15:val="{9CCC4550-D083-1345-8F72-F135E3A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2021-08-22T20:59:00Z</dcterms:created>
  <dcterms:modified xsi:type="dcterms:W3CDTF">2021-08-22T20:59:00Z</dcterms:modified>
</cp:coreProperties>
</file>