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11D5" w14:textId="77777777" w:rsidR="003365AE" w:rsidRDefault="003365AE" w:rsidP="003365AE">
      <w:pPr>
        <w:pStyle w:val="Heading1"/>
        <w:spacing w:before="360" w:after="0"/>
        <w:rPr>
          <w:sz w:val="28"/>
          <w:szCs w:val="28"/>
        </w:rPr>
      </w:pPr>
      <w:bookmarkStart w:id="0" w:name="_GoBack"/>
      <w:bookmarkEnd w:id="0"/>
      <w:r>
        <w:rPr>
          <w:noProof/>
          <w:sz w:val="28"/>
          <w:szCs w:val="28"/>
        </w:rPr>
        <w:drawing>
          <wp:inline distT="0" distB="0" distL="0" distR="0" wp14:anchorId="47604616" wp14:editId="590E6292">
            <wp:extent cx="1778000" cy="59152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CD-Distance-Education-Logo-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6192" cy="600906"/>
                    </a:xfrm>
                    <a:prstGeom prst="rect">
                      <a:avLst/>
                    </a:prstGeom>
                  </pic:spPr>
                </pic:pic>
              </a:graphicData>
            </a:graphic>
          </wp:inline>
        </w:drawing>
      </w:r>
      <w:r>
        <w:rPr>
          <w:sz w:val="28"/>
          <w:szCs w:val="28"/>
        </w:rPr>
        <w:t xml:space="preserve"> </w:t>
      </w:r>
    </w:p>
    <w:p w14:paraId="5EC9463E" w14:textId="165453B5" w:rsidR="003365AE" w:rsidRDefault="003365AE" w:rsidP="003365AE">
      <w:pPr>
        <w:pStyle w:val="Heading1"/>
        <w:spacing w:before="360" w:after="0"/>
        <w:rPr>
          <w:sz w:val="28"/>
          <w:szCs w:val="28"/>
        </w:rPr>
      </w:pPr>
      <w:r>
        <w:rPr>
          <w:sz w:val="28"/>
          <w:szCs w:val="28"/>
        </w:rPr>
        <w:t>03.12.20</w:t>
      </w:r>
    </w:p>
    <w:p w14:paraId="00000001" w14:textId="7B253E05" w:rsidR="00523883" w:rsidRPr="003365AE" w:rsidRDefault="00D54A93" w:rsidP="003365AE">
      <w:pPr>
        <w:pStyle w:val="Heading1"/>
      </w:pPr>
      <w:r w:rsidRPr="003365AE">
        <w:t xml:space="preserve">DDEC Guidelines for Remote Delivery of Instruction </w:t>
      </w:r>
    </w:p>
    <w:p w14:paraId="00000002" w14:textId="2BB462C8" w:rsidR="00523883" w:rsidRPr="003365AE" w:rsidRDefault="003365AE">
      <w:pPr>
        <w:rPr>
          <w:b/>
          <w:sz w:val="28"/>
          <w:szCs w:val="28"/>
        </w:rPr>
      </w:pPr>
      <w:r>
        <w:rPr>
          <w:b/>
          <w:sz w:val="28"/>
          <w:szCs w:val="28"/>
        </w:rPr>
        <w:softHyphen/>
      </w:r>
      <w:r>
        <w:rPr>
          <w:b/>
          <w:sz w:val="28"/>
          <w:szCs w:val="28"/>
        </w:rPr>
        <w:softHyphen/>
      </w:r>
      <w:r>
        <w:rPr>
          <w:b/>
          <w:sz w:val="28"/>
          <w:szCs w:val="28"/>
        </w:rPr>
        <w:softHyphen/>
      </w:r>
    </w:p>
    <w:p w14:paraId="00000003" w14:textId="7B2F4E3F" w:rsidR="00523883" w:rsidRPr="003365AE" w:rsidRDefault="003365AE">
      <w:pPr>
        <w:rPr>
          <w:sz w:val="24"/>
          <w:szCs w:val="24"/>
        </w:rPr>
      </w:pPr>
      <w:r>
        <w:rPr>
          <w:sz w:val="24"/>
          <w:szCs w:val="24"/>
        </w:rPr>
        <w:t>The 4CD Districtwide Distance Education Council</w:t>
      </w:r>
      <w:r w:rsidR="00D54A93" w:rsidRPr="003365AE">
        <w:rPr>
          <w:sz w:val="24"/>
          <w:szCs w:val="24"/>
        </w:rPr>
        <w:t xml:space="preserve"> recommends that</w:t>
      </w:r>
      <w:r>
        <w:rPr>
          <w:sz w:val="24"/>
          <w:szCs w:val="24"/>
        </w:rPr>
        <w:t>,</w:t>
      </w:r>
      <w:r w:rsidR="00D54A93" w:rsidRPr="003365AE">
        <w:rPr>
          <w:sz w:val="24"/>
          <w:szCs w:val="24"/>
        </w:rPr>
        <w:t xml:space="preserve"> at a minimum</w:t>
      </w:r>
      <w:r>
        <w:rPr>
          <w:sz w:val="24"/>
          <w:szCs w:val="24"/>
        </w:rPr>
        <w:t>,</w:t>
      </w:r>
      <w:r w:rsidR="00D54A93" w:rsidRPr="003365AE">
        <w:rPr>
          <w:sz w:val="24"/>
          <w:szCs w:val="24"/>
        </w:rPr>
        <w:t xml:space="preserve"> all instructors moving from on-campus classes to remote delivery during this emergency period do the following:</w:t>
      </w:r>
    </w:p>
    <w:p w14:paraId="00000004" w14:textId="30F2A2A7" w:rsidR="00523883" w:rsidRPr="003365AE" w:rsidRDefault="00D54A93">
      <w:pPr>
        <w:numPr>
          <w:ilvl w:val="0"/>
          <w:numId w:val="1"/>
        </w:numPr>
        <w:rPr>
          <w:sz w:val="24"/>
          <w:szCs w:val="24"/>
        </w:rPr>
      </w:pPr>
      <w:r w:rsidRPr="003365AE">
        <w:rPr>
          <w:b/>
          <w:sz w:val="24"/>
          <w:szCs w:val="24"/>
        </w:rPr>
        <w:t xml:space="preserve">Communication plan: </w:t>
      </w:r>
      <w:r w:rsidRPr="003365AE">
        <w:rPr>
          <w:sz w:val="24"/>
          <w:szCs w:val="24"/>
        </w:rPr>
        <w:t>Create your plan for how you and your students will communicate during this period</w:t>
      </w:r>
      <w:r w:rsidR="003365AE">
        <w:rPr>
          <w:sz w:val="24"/>
          <w:szCs w:val="24"/>
        </w:rPr>
        <w:t xml:space="preserve"> of suspension of on-campus class meetings</w:t>
      </w:r>
      <w:r w:rsidRPr="003365AE">
        <w:rPr>
          <w:sz w:val="24"/>
          <w:szCs w:val="24"/>
        </w:rPr>
        <w:t xml:space="preserve">. </w:t>
      </w:r>
      <w:r w:rsidR="003365AE">
        <w:rPr>
          <w:sz w:val="24"/>
          <w:szCs w:val="24"/>
        </w:rPr>
        <w:t xml:space="preserve">Your plan </w:t>
      </w:r>
      <w:r w:rsidRPr="003365AE">
        <w:rPr>
          <w:sz w:val="24"/>
          <w:szCs w:val="24"/>
        </w:rPr>
        <w:t xml:space="preserve">should include:  </w:t>
      </w:r>
    </w:p>
    <w:p w14:paraId="00000005" w14:textId="77777777" w:rsidR="00523883" w:rsidRPr="003365AE" w:rsidRDefault="00D54A93">
      <w:pPr>
        <w:numPr>
          <w:ilvl w:val="1"/>
          <w:numId w:val="1"/>
        </w:numPr>
        <w:rPr>
          <w:sz w:val="24"/>
          <w:szCs w:val="24"/>
        </w:rPr>
      </w:pPr>
      <w:r w:rsidRPr="003365AE">
        <w:rPr>
          <w:b/>
          <w:sz w:val="24"/>
          <w:szCs w:val="24"/>
        </w:rPr>
        <w:t>Email response times:</w:t>
      </w:r>
      <w:r w:rsidRPr="003365AE">
        <w:rPr>
          <w:sz w:val="24"/>
          <w:szCs w:val="24"/>
        </w:rPr>
        <w:t xml:space="preserve"> State response times for student inquiries via email and inbox.</w:t>
      </w:r>
    </w:p>
    <w:p w14:paraId="00000006" w14:textId="77777777" w:rsidR="00523883" w:rsidRPr="003365AE" w:rsidRDefault="00D54A93">
      <w:pPr>
        <w:numPr>
          <w:ilvl w:val="2"/>
          <w:numId w:val="3"/>
        </w:numPr>
        <w:rPr>
          <w:sz w:val="24"/>
          <w:szCs w:val="24"/>
        </w:rPr>
      </w:pPr>
      <w:r w:rsidRPr="003365AE">
        <w:rPr>
          <w:sz w:val="24"/>
          <w:szCs w:val="24"/>
        </w:rPr>
        <w:t>DDEC recommends: 24 hours for M-F and 48 hours on weekends</w:t>
      </w:r>
    </w:p>
    <w:p w14:paraId="7D2AE341" w14:textId="0B0D7494" w:rsidR="003365AE" w:rsidRDefault="00D54A93">
      <w:pPr>
        <w:numPr>
          <w:ilvl w:val="2"/>
          <w:numId w:val="3"/>
        </w:numPr>
        <w:rPr>
          <w:sz w:val="24"/>
          <w:szCs w:val="24"/>
        </w:rPr>
      </w:pPr>
      <w:r w:rsidRPr="003365AE">
        <w:rPr>
          <w:sz w:val="24"/>
          <w:szCs w:val="24"/>
        </w:rPr>
        <w:t xml:space="preserve">If you are using Canvas Inbox, you will need to check into your course frequently, or </w:t>
      </w:r>
      <w:hyperlink r:id="rId6" w:history="1">
        <w:r w:rsidRPr="00206CA4">
          <w:rPr>
            <w:rStyle w:val="Hyperlink"/>
            <w:sz w:val="24"/>
            <w:szCs w:val="24"/>
          </w:rPr>
          <w:t>set your notifications</w:t>
        </w:r>
      </w:hyperlink>
      <w:r w:rsidRPr="003365AE">
        <w:rPr>
          <w:sz w:val="24"/>
          <w:szCs w:val="24"/>
        </w:rPr>
        <w:t xml:space="preserve"> to forward mail</w:t>
      </w:r>
      <w:r w:rsidR="00206CA4">
        <w:rPr>
          <w:sz w:val="24"/>
          <w:szCs w:val="24"/>
        </w:rPr>
        <w:t xml:space="preserve"> to your campus email account</w:t>
      </w:r>
      <w:r w:rsidRPr="003365AE">
        <w:rPr>
          <w:sz w:val="24"/>
          <w:szCs w:val="24"/>
        </w:rPr>
        <w:t xml:space="preserve">. </w:t>
      </w:r>
    </w:p>
    <w:p w14:paraId="00000007" w14:textId="00E570F4" w:rsidR="00523883" w:rsidRPr="003365AE" w:rsidRDefault="00D54A93">
      <w:pPr>
        <w:numPr>
          <w:ilvl w:val="2"/>
          <w:numId w:val="3"/>
        </w:numPr>
        <w:rPr>
          <w:sz w:val="24"/>
          <w:szCs w:val="24"/>
        </w:rPr>
      </w:pPr>
      <w:r w:rsidRPr="003365AE">
        <w:rPr>
          <w:sz w:val="24"/>
          <w:szCs w:val="24"/>
        </w:rPr>
        <w:t xml:space="preserve">Note that Inbox is an excellent communication tool where you can filter student inquiries by class. </w:t>
      </w:r>
    </w:p>
    <w:p w14:paraId="00000008" w14:textId="77777777" w:rsidR="00523883" w:rsidRPr="003365AE" w:rsidRDefault="00D54A93">
      <w:pPr>
        <w:numPr>
          <w:ilvl w:val="1"/>
          <w:numId w:val="3"/>
        </w:numPr>
        <w:rPr>
          <w:sz w:val="24"/>
          <w:szCs w:val="24"/>
        </w:rPr>
      </w:pPr>
      <w:r w:rsidRPr="003365AE">
        <w:rPr>
          <w:b/>
          <w:sz w:val="24"/>
          <w:szCs w:val="24"/>
        </w:rPr>
        <w:t>Assignment Feedback Timeframe</w:t>
      </w:r>
      <w:r w:rsidRPr="003365AE">
        <w:rPr>
          <w:sz w:val="24"/>
          <w:szCs w:val="24"/>
        </w:rPr>
        <w:t xml:space="preserve">. State the timeframe for providing feedback on assessments (assignments and other graded work.) </w:t>
      </w:r>
    </w:p>
    <w:p w14:paraId="00000009" w14:textId="77777777" w:rsidR="00523883" w:rsidRPr="003365AE" w:rsidRDefault="00D54A93">
      <w:pPr>
        <w:numPr>
          <w:ilvl w:val="2"/>
          <w:numId w:val="3"/>
        </w:numPr>
        <w:rPr>
          <w:sz w:val="24"/>
          <w:szCs w:val="24"/>
        </w:rPr>
      </w:pPr>
      <w:r w:rsidRPr="003365AE">
        <w:rPr>
          <w:sz w:val="24"/>
          <w:szCs w:val="24"/>
        </w:rPr>
        <w:t xml:space="preserve">UF Contract requires a 2-week maximum time for feedback. </w:t>
      </w:r>
    </w:p>
    <w:p w14:paraId="0000000A" w14:textId="77777777" w:rsidR="00523883" w:rsidRPr="003365AE" w:rsidRDefault="00D54A93">
      <w:pPr>
        <w:numPr>
          <w:ilvl w:val="1"/>
          <w:numId w:val="3"/>
        </w:numPr>
        <w:rPr>
          <w:sz w:val="24"/>
          <w:szCs w:val="24"/>
        </w:rPr>
      </w:pPr>
      <w:r w:rsidRPr="003365AE">
        <w:rPr>
          <w:b/>
          <w:sz w:val="24"/>
          <w:szCs w:val="24"/>
        </w:rPr>
        <w:t>How You will Initiate Contact</w:t>
      </w:r>
      <w:r w:rsidRPr="003365AE">
        <w:rPr>
          <w:sz w:val="24"/>
          <w:szCs w:val="24"/>
        </w:rPr>
        <w:t xml:space="preserve">: State how and when your students can expect you to reach out to them. (this is different from replying to inquiries.) </w:t>
      </w:r>
    </w:p>
    <w:p w14:paraId="0000000B" w14:textId="55852651" w:rsidR="00523883" w:rsidRPr="003365AE" w:rsidRDefault="00D54A93">
      <w:pPr>
        <w:numPr>
          <w:ilvl w:val="2"/>
          <w:numId w:val="3"/>
        </w:numPr>
        <w:rPr>
          <w:sz w:val="24"/>
          <w:szCs w:val="24"/>
        </w:rPr>
      </w:pPr>
      <w:r w:rsidRPr="003365AE">
        <w:rPr>
          <w:sz w:val="24"/>
          <w:szCs w:val="24"/>
        </w:rPr>
        <w:t xml:space="preserve">DDEC recommends at least a weekly email or </w:t>
      </w:r>
      <w:hyperlink r:id="rId7" w:history="1">
        <w:r w:rsidRPr="00206CA4">
          <w:rPr>
            <w:rStyle w:val="Hyperlink"/>
            <w:sz w:val="24"/>
            <w:szCs w:val="24"/>
          </w:rPr>
          <w:t>Canvas Announcement</w:t>
        </w:r>
      </w:hyperlink>
      <w:r w:rsidRPr="003365AE">
        <w:rPr>
          <w:sz w:val="24"/>
          <w:szCs w:val="24"/>
        </w:rPr>
        <w:t xml:space="preserve"> that includes a weekly overview, stating what you’re covering in the week ahead, reminding them about what’s due, etc.</w:t>
      </w:r>
    </w:p>
    <w:p w14:paraId="0000000C" w14:textId="77777777" w:rsidR="00523883" w:rsidRPr="003365AE" w:rsidRDefault="00D54A93">
      <w:pPr>
        <w:numPr>
          <w:ilvl w:val="1"/>
          <w:numId w:val="3"/>
        </w:numPr>
        <w:rPr>
          <w:sz w:val="24"/>
          <w:szCs w:val="24"/>
        </w:rPr>
      </w:pPr>
      <w:r w:rsidRPr="003365AE">
        <w:rPr>
          <w:b/>
          <w:sz w:val="24"/>
          <w:szCs w:val="24"/>
        </w:rPr>
        <w:t>When &amp; How you will hold Office Hours:</w:t>
      </w:r>
      <w:r w:rsidRPr="003365AE">
        <w:rPr>
          <w:sz w:val="24"/>
          <w:szCs w:val="24"/>
        </w:rPr>
        <w:t xml:space="preserve"> You may still hold them on campus, or you may hold them online. Include directions about how students can attend your office hours, and whether you are also available to meet outside those hours. </w:t>
      </w:r>
    </w:p>
    <w:p w14:paraId="0000000D" w14:textId="777F226D" w:rsidR="00523883" w:rsidRPr="003365AE" w:rsidRDefault="00D54A93">
      <w:pPr>
        <w:numPr>
          <w:ilvl w:val="2"/>
          <w:numId w:val="3"/>
        </w:numPr>
        <w:rPr>
          <w:sz w:val="24"/>
          <w:szCs w:val="24"/>
        </w:rPr>
      </w:pPr>
      <w:r w:rsidRPr="003365AE">
        <w:rPr>
          <w:sz w:val="24"/>
          <w:szCs w:val="24"/>
        </w:rPr>
        <w:t xml:space="preserve">DDEC recommends that you hold any online office hours using Zoom. All faculty have access to </w:t>
      </w:r>
      <w:hyperlink r:id="rId8" w:history="1">
        <w:r w:rsidRPr="00206CA4">
          <w:rPr>
            <w:rStyle w:val="Hyperlink"/>
            <w:sz w:val="24"/>
            <w:szCs w:val="24"/>
          </w:rPr>
          <w:t>free Zoom accounts</w:t>
        </w:r>
      </w:hyperlink>
      <w:r w:rsidRPr="003365AE">
        <w:rPr>
          <w:sz w:val="24"/>
          <w:szCs w:val="24"/>
        </w:rPr>
        <w:t xml:space="preserve">. </w:t>
      </w:r>
    </w:p>
    <w:p w14:paraId="0000000E" w14:textId="77777777" w:rsidR="00523883" w:rsidRPr="003365AE" w:rsidRDefault="00523883">
      <w:pPr>
        <w:ind w:left="1440"/>
        <w:rPr>
          <w:sz w:val="24"/>
          <w:szCs w:val="24"/>
        </w:rPr>
      </w:pPr>
    </w:p>
    <w:p w14:paraId="0000000F" w14:textId="77777777" w:rsidR="00523883" w:rsidRPr="003365AE" w:rsidRDefault="00D54A93">
      <w:pPr>
        <w:numPr>
          <w:ilvl w:val="0"/>
          <w:numId w:val="3"/>
        </w:numPr>
        <w:rPr>
          <w:sz w:val="24"/>
          <w:szCs w:val="24"/>
        </w:rPr>
      </w:pPr>
      <w:r w:rsidRPr="003365AE">
        <w:rPr>
          <w:sz w:val="24"/>
          <w:szCs w:val="24"/>
        </w:rPr>
        <w:t xml:space="preserve">Create an </w:t>
      </w:r>
      <w:r w:rsidRPr="003365AE">
        <w:rPr>
          <w:b/>
          <w:sz w:val="24"/>
          <w:szCs w:val="24"/>
        </w:rPr>
        <w:t>Assignments Plan</w:t>
      </w:r>
    </w:p>
    <w:p w14:paraId="00000010" w14:textId="3CB1223E" w:rsidR="00523883" w:rsidRPr="003365AE" w:rsidRDefault="00D54A93">
      <w:pPr>
        <w:numPr>
          <w:ilvl w:val="1"/>
          <w:numId w:val="3"/>
        </w:numPr>
        <w:rPr>
          <w:sz w:val="24"/>
          <w:szCs w:val="24"/>
        </w:rPr>
      </w:pPr>
      <w:r w:rsidRPr="003365AE">
        <w:rPr>
          <w:sz w:val="24"/>
          <w:szCs w:val="24"/>
        </w:rPr>
        <w:t>State when students will receive assignments (</w:t>
      </w:r>
      <w:r w:rsidR="00206CA4">
        <w:rPr>
          <w:sz w:val="24"/>
          <w:szCs w:val="24"/>
        </w:rPr>
        <w:t xml:space="preserve">e.g. </w:t>
      </w:r>
      <w:r w:rsidRPr="003365AE">
        <w:rPr>
          <w:sz w:val="24"/>
          <w:szCs w:val="24"/>
        </w:rPr>
        <w:t>Every Friday, once a month, etc.</w:t>
      </w:r>
      <w:r w:rsidR="00206CA4">
        <w:rPr>
          <w:sz w:val="24"/>
          <w:szCs w:val="24"/>
        </w:rPr>
        <w:t>) and how (e.g.</w:t>
      </w:r>
      <w:r w:rsidRPr="003365AE">
        <w:rPr>
          <w:sz w:val="24"/>
          <w:szCs w:val="24"/>
        </w:rPr>
        <w:t xml:space="preserve"> by email, through Canvas announcement, through the </w:t>
      </w:r>
      <w:hyperlink r:id="rId9" w:history="1">
        <w:r w:rsidRPr="00D54A93">
          <w:rPr>
            <w:rStyle w:val="Hyperlink"/>
            <w:sz w:val="24"/>
            <w:szCs w:val="24"/>
          </w:rPr>
          <w:t>Canvas assignments</w:t>
        </w:r>
      </w:hyperlink>
      <w:r w:rsidRPr="003365AE">
        <w:rPr>
          <w:sz w:val="24"/>
          <w:szCs w:val="24"/>
        </w:rPr>
        <w:t xml:space="preserve"> tool)</w:t>
      </w:r>
    </w:p>
    <w:p w14:paraId="00000011" w14:textId="77777777" w:rsidR="00523883" w:rsidRPr="003365AE" w:rsidRDefault="00D54A93">
      <w:pPr>
        <w:numPr>
          <w:ilvl w:val="1"/>
          <w:numId w:val="3"/>
        </w:numPr>
        <w:rPr>
          <w:sz w:val="24"/>
          <w:szCs w:val="24"/>
        </w:rPr>
      </w:pPr>
      <w:r w:rsidRPr="003365AE">
        <w:rPr>
          <w:sz w:val="24"/>
          <w:szCs w:val="24"/>
        </w:rPr>
        <w:t>State how students submit their assignments (through email, Canvas assignments tool, other)</w:t>
      </w:r>
    </w:p>
    <w:p w14:paraId="00000012" w14:textId="77777777" w:rsidR="00523883" w:rsidRPr="003365AE" w:rsidRDefault="00D54A93">
      <w:pPr>
        <w:numPr>
          <w:ilvl w:val="1"/>
          <w:numId w:val="3"/>
        </w:numPr>
        <w:rPr>
          <w:sz w:val="24"/>
          <w:szCs w:val="24"/>
        </w:rPr>
      </w:pPr>
      <w:r w:rsidRPr="003365AE">
        <w:rPr>
          <w:sz w:val="24"/>
          <w:szCs w:val="24"/>
        </w:rPr>
        <w:t>State how students receive feedback on assignments (through email, Canvas assignments tool, other.</w:t>
      </w:r>
    </w:p>
    <w:p w14:paraId="00000013" w14:textId="14E8CD60" w:rsidR="00523883" w:rsidRPr="003365AE" w:rsidRDefault="00D54A93">
      <w:pPr>
        <w:numPr>
          <w:ilvl w:val="2"/>
          <w:numId w:val="3"/>
        </w:numPr>
        <w:rPr>
          <w:sz w:val="24"/>
          <w:szCs w:val="24"/>
        </w:rPr>
      </w:pPr>
      <w:r w:rsidRPr="003365AE">
        <w:rPr>
          <w:sz w:val="24"/>
          <w:szCs w:val="24"/>
        </w:rPr>
        <w:t xml:space="preserve">DDEC recommends you try out the </w:t>
      </w:r>
      <w:hyperlink r:id="rId10" w:history="1">
        <w:r w:rsidRPr="00D54A93">
          <w:rPr>
            <w:rStyle w:val="Hyperlink"/>
            <w:sz w:val="24"/>
            <w:szCs w:val="24"/>
          </w:rPr>
          <w:t>assignments tool</w:t>
        </w:r>
      </w:hyperlink>
      <w:r w:rsidRPr="003365AE">
        <w:rPr>
          <w:sz w:val="24"/>
          <w:szCs w:val="24"/>
        </w:rPr>
        <w:t xml:space="preserve"> if you can. It provides an intuitive place for your instructions, student submissions and due dates. </w:t>
      </w:r>
    </w:p>
    <w:p w14:paraId="00000014" w14:textId="77777777" w:rsidR="00523883" w:rsidRPr="003365AE" w:rsidRDefault="00523883">
      <w:pPr>
        <w:ind w:left="1440"/>
        <w:rPr>
          <w:sz w:val="24"/>
          <w:szCs w:val="24"/>
        </w:rPr>
      </w:pPr>
    </w:p>
    <w:p w14:paraId="00000015" w14:textId="77777777" w:rsidR="00523883" w:rsidRPr="003365AE" w:rsidRDefault="00D54A93">
      <w:pPr>
        <w:numPr>
          <w:ilvl w:val="0"/>
          <w:numId w:val="3"/>
        </w:numPr>
        <w:rPr>
          <w:sz w:val="24"/>
          <w:szCs w:val="24"/>
        </w:rPr>
      </w:pPr>
      <w:r w:rsidRPr="003365AE">
        <w:rPr>
          <w:b/>
          <w:sz w:val="24"/>
          <w:szCs w:val="24"/>
        </w:rPr>
        <w:t xml:space="preserve">Activate Canvas shell and add syllabus </w:t>
      </w:r>
    </w:p>
    <w:p w14:paraId="00000016" w14:textId="77777777" w:rsidR="00523883" w:rsidRPr="003365AE" w:rsidRDefault="00D54A93">
      <w:pPr>
        <w:ind w:left="720"/>
        <w:rPr>
          <w:b/>
          <w:sz w:val="24"/>
          <w:szCs w:val="24"/>
        </w:rPr>
      </w:pPr>
      <w:r w:rsidRPr="003365AE">
        <w:rPr>
          <w:b/>
          <w:sz w:val="24"/>
          <w:szCs w:val="24"/>
        </w:rPr>
        <w:t>Note steps to accomplish this are listed in detail below.</w:t>
      </w:r>
    </w:p>
    <w:p w14:paraId="00000017" w14:textId="77777777" w:rsidR="00523883" w:rsidRPr="003365AE" w:rsidRDefault="00D54A93">
      <w:pPr>
        <w:numPr>
          <w:ilvl w:val="1"/>
          <w:numId w:val="3"/>
        </w:numPr>
        <w:rPr>
          <w:sz w:val="24"/>
          <w:szCs w:val="24"/>
        </w:rPr>
      </w:pPr>
      <w:r w:rsidRPr="003365AE">
        <w:rPr>
          <w:sz w:val="24"/>
          <w:szCs w:val="24"/>
        </w:rPr>
        <w:t>Create a module in your Canvas course.</w:t>
      </w:r>
    </w:p>
    <w:p w14:paraId="00000018" w14:textId="77777777" w:rsidR="00523883" w:rsidRPr="003365AE" w:rsidRDefault="00D54A93">
      <w:pPr>
        <w:numPr>
          <w:ilvl w:val="1"/>
          <w:numId w:val="3"/>
        </w:numPr>
        <w:rPr>
          <w:sz w:val="24"/>
          <w:szCs w:val="24"/>
        </w:rPr>
      </w:pPr>
      <w:r w:rsidRPr="003365AE">
        <w:rPr>
          <w:sz w:val="24"/>
          <w:szCs w:val="24"/>
        </w:rPr>
        <w:t>Upload your syllabus to a module.</w:t>
      </w:r>
    </w:p>
    <w:p w14:paraId="00000019" w14:textId="77777777" w:rsidR="00523883" w:rsidRPr="003365AE" w:rsidRDefault="00D54A93">
      <w:pPr>
        <w:numPr>
          <w:ilvl w:val="1"/>
          <w:numId w:val="3"/>
        </w:numPr>
        <w:rPr>
          <w:sz w:val="24"/>
          <w:szCs w:val="24"/>
        </w:rPr>
      </w:pPr>
      <w:r w:rsidRPr="003365AE">
        <w:rPr>
          <w:sz w:val="24"/>
          <w:szCs w:val="24"/>
        </w:rPr>
        <w:t xml:space="preserve">Upload your Communication Plan. </w:t>
      </w:r>
    </w:p>
    <w:p w14:paraId="0000001A" w14:textId="77777777" w:rsidR="00523883" w:rsidRPr="003365AE" w:rsidRDefault="00D54A93">
      <w:pPr>
        <w:numPr>
          <w:ilvl w:val="1"/>
          <w:numId w:val="3"/>
        </w:numPr>
        <w:rPr>
          <w:sz w:val="24"/>
          <w:szCs w:val="24"/>
        </w:rPr>
      </w:pPr>
      <w:r w:rsidRPr="003365AE">
        <w:rPr>
          <w:sz w:val="24"/>
          <w:szCs w:val="24"/>
        </w:rPr>
        <w:t xml:space="preserve">Upload your Assignments Plan.  </w:t>
      </w:r>
    </w:p>
    <w:p w14:paraId="41FD677C" w14:textId="77777777" w:rsidR="00307AE7" w:rsidRDefault="00307AE7" w:rsidP="00307AE7">
      <w:pPr>
        <w:ind w:left="360" w:firstLine="720"/>
        <w:rPr>
          <w:sz w:val="24"/>
          <w:szCs w:val="24"/>
        </w:rPr>
      </w:pPr>
    </w:p>
    <w:p w14:paraId="5BE0A2CD" w14:textId="77777777" w:rsidR="00307AE7" w:rsidRPr="00307AE7" w:rsidRDefault="00307AE7" w:rsidP="00307AE7">
      <w:pPr>
        <w:ind w:left="360" w:firstLine="720"/>
        <w:rPr>
          <w:b/>
          <w:bCs/>
          <w:sz w:val="24"/>
          <w:szCs w:val="24"/>
        </w:rPr>
      </w:pPr>
    </w:p>
    <w:p w14:paraId="00000026" w14:textId="3B7F584B" w:rsidR="00523883" w:rsidRPr="00307AE7" w:rsidRDefault="00D54A93" w:rsidP="00307AE7">
      <w:pPr>
        <w:pStyle w:val="ListParagraph"/>
        <w:numPr>
          <w:ilvl w:val="0"/>
          <w:numId w:val="3"/>
        </w:numPr>
        <w:rPr>
          <w:b/>
          <w:bCs/>
          <w:sz w:val="24"/>
          <w:szCs w:val="24"/>
        </w:rPr>
      </w:pPr>
      <w:r w:rsidRPr="00307AE7">
        <w:rPr>
          <w:b/>
          <w:bCs/>
          <w:sz w:val="24"/>
          <w:szCs w:val="24"/>
        </w:rPr>
        <w:t xml:space="preserve">Publish your Canvas course </w:t>
      </w:r>
    </w:p>
    <w:p w14:paraId="00000027" w14:textId="28F0501B" w:rsidR="00523883" w:rsidRDefault="00307AE7">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 xml:space="preserve">               </w:t>
      </w:r>
      <w:r w:rsidR="00D54A93">
        <w:rPr>
          <w:rFonts w:ascii="Lato" w:eastAsia="Lato" w:hAnsi="Lato" w:cs="Lato"/>
          <w:color w:val="2D3B45"/>
          <w:sz w:val="24"/>
          <w:szCs w:val="24"/>
        </w:rPr>
        <w:t xml:space="preserve">Here are step-by-step instructions to add your syllabus, Communications and Assignments plans and publish your Canvas course shell </w:t>
      </w:r>
      <w:r>
        <w:rPr>
          <w:rFonts w:ascii="Lato" w:eastAsia="Lato" w:hAnsi="Lato" w:cs="Lato"/>
          <w:color w:val="2D3B45"/>
          <w:sz w:val="24"/>
          <w:szCs w:val="24"/>
        </w:rPr>
        <w:t xml:space="preserve">, </w:t>
      </w:r>
      <w:r w:rsidR="00D54A93">
        <w:rPr>
          <w:rFonts w:ascii="Lato" w:eastAsia="Lato" w:hAnsi="Lato" w:cs="Lato"/>
          <w:color w:val="2D3B45"/>
          <w:sz w:val="24"/>
          <w:szCs w:val="24"/>
        </w:rPr>
        <w:t>so that your students can always locate and access the important information you provide them.</w:t>
      </w:r>
    </w:p>
    <w:p w14:paraId="00000028" w14:textId="77777777" w:rsidR="00523883" w:rsidRDefault="00D54A93">
      <w:pPr>
        <w:numPr>
          <w:ilvl w:val="0"/>
          <w:numId w:val="2"/>
        </w:numPr>
        <w:shd w:val="clear" w:color="auto" w:fill="FFFFFF"/>
        <w:ind w:left="1100"/>
      </w:pPr>
      <w:r>
        <w:rPr>
          <w:rFonts w:ascii="Lato" w:eastAsia="Lato" w:hAnsi="Lato" w:cs="Lato"/>
          <w:color w:val="2D3B45"/>
          <w:sz w:val="24"/>
          <w:szCs w:val="24"/>
        </w:rPr>
        <w:t>Go to your college website and click into Canvas.</w:t>
      </w:r>
    </w:p>
    <w:p w14:paraId="00000029" w14:textId="77777777" w:rsidR="00523883" w:rsidRDefault="00D54A93">
      <w:pPr>
        <w:numPr>
          <w:ilvl w:val="0"/>
          <w:numId w:val="2"/>
        </w:numPr>
        <w:shd w:val="clear" w:color="auto" w:fill="FFFFFF"/>
        <w:ind w:left="1100"/>
      </w:pPr>
      <w:r>
        <w:rPr>
          <w:rFonts w:ascii="Lato" w:eastAsia="Lato" w:hAnsi="Lato" w:cs="Lato"/>
          <w:color w:val="2D3B45"/>
          <w:sz w:val="24"/>
          <w:szCs w:val="24"/>
        </w:rPr>
        <w:t>Click on the course labeled with the name of the desired class.  (remember, there will be lots!)</w:t>
      </w:r>
    </w:p>
    <w:p w14:paraId="0000002A" w14:textId="77777777" w:rsidR="00523883" w:rsidRDefault="00D54A93">
      <w:pPr>
        <w:numPr>
          <w:ilvl w:val="0"/>
          <w:numId w:val="2"/>
        </w:numPr>
        <w:shd w:val="clear" w:color="auto" w:fill="FFFFFF"/>
        <w:ind w:left="1100"/>
      </w:pPr>
      <w:r>
        <w:rPr>
          <w:rFonts w:ascii="Lato" w:eastAsia="Lato" w:hAnsi="Lato" w:cs="Lato"/>
          <w:color w:val="2D3B45"/>
          <w:sz w:val="24"/>
          <w:szCs w:val="24"/>
        </w:rPr>
        <w:t>Once inside the class, go to the left-hand course navigation (not the Global navigation on the far left, but the one inside the course with blue letters.)</w:t>
      </w:r>
    </w:p>
    <w:p w14:paraId="0000002B" w14:textId="77777777" w:rsidR="00523883" w:rsidRDefault="00D54A93">
      <w:pPr>
        <w:numPr>
          <w:ilvl w:val="0"/>
          <w:numId w:val="2"/>
        </w:numPr>
        <w:shd w:val="clear" w:color="auto" w:fill="FFFFFF"/>
        <w:ind w:left="1100"/>
      </w:pPr>
      <w:r>
        <w:rPr>
          <w:rFonts w:ascii="Lato" w:eastAsia="Lato" w:hAnsi="Lato" w:cs="Lato"/>
          <w:color w:val="2D3B45"/>
          <w:sz w:val="24"/>
          <w:szCs w:val="24"/>
        </w:rPr>
        <w:t>Click Modules.</w:t>
      </w:r>
    </w:p>
    <w:p w14:paraId="0000002C" w14:textId="77777777" w:rsidR="00523883" w:rsidRDefault="00D54A93">
      <w:pPr>
        <w:numPr>
          <w:ilvl w:val="0"/>
          <w:numId w:val="2"/>
        </w:numPr>
        <w:shd w:val="clear" w:color="auto" w:fill="FFFFFF"/>
        <w:ind w:left="1100"/>
      </w:pPr>
      <w:r>
        <w:rPr>
          <w:rFonts w:ascii="Lato" w:eastAsia="Lato" w:hAnsi="Lato" w:cs="Lato"/>
          <w:color w:val="2D3B45"/>
          <w:sz w:val="24"/>
          <w:szCs w:val="24"/>
        </w:rPr>
        <w:t>Click Create a New Module (or the little + button next to the word Module)</w:t>
      </w:r>
    </w:p>
    <w:p w14:paraId="0000002D" w14:textId="77777777" w:rsidR="00523883" w:rsidRDefault="00D54A93">
      <w:pPr>
        <w:numPr>
          <w:ilvl w:val="0"/>
          <w:numId w:val="2"/>
        </w:numPr>
        <w:shd w:val="clear" w:color="auto" w:fill="FFFFFF"/>
        <w:ind w:left="1100"/>
      </w:pPr>
      <w:r>
        <w:rPr>
          <w:rFonts w:ascii="Lato" w:eastAsia="Lato" w:hAnsi="Lato" w:cs="Lato"/>
          <w:color w:val="2D3B45"/>
          <w:sz w:val="24"/>
          <w:szCs w:val="24"/>
        </w:rPr>
        <w:t>Name your module. (You could call it Introduction Module, or Resources Module, as an example.)</w:t>
      </w:r>
    </w:p>
    <w:p w14:paraId="0000002E" w14:textId="77777777" w:rsidR="00523883" w:rsidRDefault="00D54A93">
      <w:pPr>
        <w:numPr>
          <w:ilvl w:val="0"/>
          <w:numId w:val="2"/>
        </w:numPr>
        <w:shd w:val="clear" w:color="auto" w:fill="FFFFFF"/>
        <w:ind w:left="1100"/>
      </w:pPr>
      <w:r>
        <w:rPr>
          <w:rFonts w:ascii="Lato" w:eastAsia="Lato" w:hAnsi="Lato" w:cs="Lato"/>
          <w:color w:val="2D3B45"/>
          <w:sz w:val="24"/>
          <w:szCs w:val="24"/>
        </w:rPr>
        <w:t>At the bottom of the page, click Add Module. Congrats! You now have a course module!</w:t>
      </w:r>
    </w:p>
    <w:p w14:paraId="0000002F" w14:textId="77777777" w:rsidR="00523883" w:rsidRDefault="00D54A93">
      <w:pPr>
        <w:numPr>
          <w:ilvl w:val="0"/>
          <w:numId w:val="2"/>
        </w:numPr>
        <w:shd w:val="clear" w:color="auto" w:fill="FFFFFF"/>
        <w:ind w:left="1100"/>
      </w:pPr>
      <w:r>
        <w:rPr>
          <w:rFonts w:ascii="Lato" w:eastAsia="Lato" w:hAnsi="Lato" w:cs="Lato"/>
          <w:color w:val="2D3B45"/>
          <w:sz w:val="24"/>
          <w:szCs w:val="24"/>
        </w:rPr>
        <w:t>Click on the module you just created, which will show up as the name of your module on the screen.</w:t>
      </w:r>
    </w:p>
    <w:p w14:paraId="00000030" w14:textId="77777777" w:rsidR="00523883" w:rsidRDefault="00D54A93">
      <w:pPr>
        <w:numPr>
          <w:ilvl w:val="0"/>
          <w:numId w:val="2"/>
        </w:numPr>
        <w:shd w:val="clear" w:color="auto" w:fill="FFFFFF"/>
        <w:ind w:left="1100"/>
      </w:pPr>
      <w:r>
        <w:rPr>
          <w:rFonts w:ascii="Lato" w:eastAsia="Lato" w:hAnsi="Lato" w:cs="Lato"/>
          <w:color w:val="2D3B45"/>
          <w:sz w:val="24"/>
          <w:szCs w:val="24"/>
        </w:rPr>
        <w:lastRenderedPageBreak/>
        <w:t>To the right, you'll now see a + enabled. Click +.</w:t>
      </w:r>
    </w:p>
    <w:p w14:paraId="00000031" w14:textId="77777777" w:rsidR="00523883" w:rsidRDefault="00D54A93">
      <w:pPr>
        <w:numPr>
          <w:ilvl w:val="0"/>
          <w:numId w:val="2"/>
        </w:numPr>
        <w:shd w:val="clear" w:color="auto" w:fill="FFFFFF"/>
        <w:ind w:left="1100"/>
      </w:pPr>
      <w:r>
        <w:rPr>
          <w:rFonts w:ascii="Lato" w:eastAsia="Lato" w:hAnsi="Lato" w:cs="Lato"/>
          <w:color w:val="2D3B45"/>
          <w:sz w:val="24"/>
          <w:szCs w:val="24"/>
        </w:rPr>
        <w:t>From the drop-down menu, select File.</w:t>
      </w:r>
    </w:p>
    <w:p w14:paraId="00000032" w14:textId="77777777" w:rsidR="00523883" w:rsidRDefault="00D54A93">
      <w:pPr>
        <w:numPr>
          <w:ilvl w:val="0"/>
          <w:numId w:val="2"/>
        </w:numPr>
        <w:shd w:val="clear" w:color="auto" w:fill="FFFFFF"/>
        <w:ind w:left="1100"/>
      </w:pPr>
      <w:r>
        <w:rPr>
          <w:rFonts w:ascii="Lato" w:eastAsia="Lato" w:hAnsi="Lato" w:cs="Lato"/>
          <w:color w:val="2D3B45"/>
          <w:sz w:val="24"/>
          <w:szCs w:val="24"/>
        </w:rPr>
        <w:t>Click on New File.</w:t>
      </w:r>
    </w:p>
    <w:p w14:paraId="00000033" w14:textId="77777777" w:rsidR="00523883" w:rsidRDefault="00D54A93">
      <w:pPr>
        <w:numPr>
          <w:ilvl w:val="0"/>
          <w:numId w:val="2"/>
        </w:numPr>
        <w:shd w:val="clear" w:color="auto" w:fill="FFFFFF"/>
        <w:ind w:left="1100"/>
      </w:pPr>
      <w:r>
        <w:rPr>
          <w:rFonts w:ascii="Lato" w:eastAsia="Lato" w:hAnsi="Lato" w:cs="Lato"/>
          <w:color w:val="2D3B45"/>
          <w:sz w:val="24"/>
          <w:szCs w:val="24"/>
        </w:rPr>
        <w:t xml:space="preserve">Click Choose File to drill down into your computer to find your syllabus. </w:t>
      </w:r>
    </w:p>
    <w:p w14:paraId="00000034" w14:textId="77777777" w:rsidR="00523883" w:rsidRDefault="00D54A93">
      <w:pPr>
        <w:numPr>
          <w:ilvl w:val="0"/>
          <w:numId w:val="2"/>
        </w:numPr>
        <w:shd w:val="clear" w:color="auto" w:fill="FFFFFF"/>
        <w:ind w:left="1100"/>
      </w:pPr>
      <w:r>
        <w:rPr>
          <w:rFonts w:ascii="Lato" w:eastAsia="Lato" w:hAnsi="Lato" w:cs="Lato"/>
          <w:color w:val="2D3B45"/>
          <w:sz w:val="24"/>
          <w:szCs w:val="24"/>
        </w:rPr>
        <w:t xml:space="preserve">Click Add item. Congratulations! You know have uploaded your syllabus.  </w:t>
      </w:r>
    </w:p>
    <w:p w14:paraId="00000035" w14:textId="77777777" w:rsidR="00523883" w:rsidRDefault="00D54A93">
      <w:pPr>
        <w:numPr>
          <w:ilvl w:val="0"/>
          <w:numId w:val="2"/>
        </w:numPr>
        <w:shd w:val="clear" w:color="auto" w:fill="FFFFFF"/>
        <w:ind w:left="1100"/>
        <w:rPr>
          <w:rFonts w:ascii="Lato" w:eastAsia="Lato" w:hAnsi="Lato" w:cs="Lato"/>
          <w:color w:val="2D3B45"/>
          <w:sz w:val="24"/>
          <w:szCs w:val="24"/>
        </w:rPr>
      </w:pPr>
      <w:r>
        <w:rPr>
          <w:rFonts w:ascii="Lato" w:eastAsia="Lato" w:hAnsi="Lato" w:cs="Lato"/>
          <w:color w:val="2D3B45"/>
          <w:sz w:val="24"/>
          <w:szCs w:val="24"/>
        </w:rPr>
        <w:t>To upload your Communications Plan and your Assignments Plan, follow steps 9-13.</w:t>
      </w:r>
    </w:p>
    <w:p w14:paraId="00000036" w14:textId="7BC7A095" w:rsidR="00523883" w:rsidRDefault="00D54A93">
      <w:pPr>
        <w:numPr>
          <w:ilvl w:val="0"/>
          <w:numId w:val="2"/>
        </w:numPr>
        <w:shd w:val="clear" w:color="auto" w:fill="FFFFFF"/>
        <w:spacing w:after="200"/>
        <w:ind w:left="1100"/>
      </w:pPr>
      <w:r>
        <w:rPr>
          <w:rFonts w:ascii="Lato" w:eastAsia="Lato" w:hAnsi="Lato" w:cs="Lato"/>
          <w:color w:val="2D3B45"/>
          <w:sz w:val="24"/>
          <w:szCs w:val="24"/>
        </w:rPr>
        <w:t xml:space="preserve">To make all of this visible to students, Scroll to the bottom of your module, and click </w:t>
      </w:r>
      <w:r>
        <w:rPr>
          <w:rFonts w:ascii="Lato" w:eastAsia="Lato" w:hAnsi="Lato" w:cs="Lato"/>
          <w:b/>
          <w:color w:val="2D3B45"/>
          <w:sz w:val="24"/>
          <w:szCs w:val="24"/>
        </w:rPr>
        <w:t>Publish.</w:t>
      </w:r>
    </w:p>
    <w:p w14:paraId="00000038" w14:textId="77777777" w:rsidR="00523883" w:rsidRDefault="00523883">
      <w:pPr>
        <w:rPr>
          <w:sz w:val="36"/>
          <w:szCs w:val="36"/>
        </w:rPr>
      </w:pPr>
    </w:p>
    <w:p w14:paraId="00000039" w14:textId="77777777" w:rsidR="00523883" w:rsidRDefault="00523883">
      <w:pPr>
        <w:rPr>
          <w:sz w:val="36"/>
          <w:szCs w:val="36"/>
        </w:rPr>
      </w:pPr>
    </w:p>
    <w:p w14:paraId="0000003A" w14:textId="77777777" w:rsidR="00523883" w:rsidRDefault="00523883">
      <w:pPr>
        <w:rPr>
          <w:sz w:val="36"/>
          <w:szCs w:val="36"/>
        </w:rPr>
      </w:pPr>
    </w:p>
    <w:p w14:paraId="0000003B" w14:textId="77777777" w:rsidR="00523883" w:rsidRDefault="00523883">
      <w:pPr>
        <w:rPr>
          <w:sz w:val="36"/>
          <w:szCs w:val="36"/>
        </w:rPr>
      </w:pPr>
    </w:p>
    <w:p w14:paraId="0000003C" w14:textId="77777777" w:rsidR="00523883" w:rsidRDefault="00523883">
      <w:pPr>
        <w:rPr>
          <w:sz w:val="36"/>
          <w:szCs w:val="36"/>
        </w:rPr>
      </w:pPr>
    </w:p>
    <w:sectPr w:rsidR="005238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1576B"/>
    <w:multiLevelType w:val="multilevel"/>
    <w:tmpl w:val="CB925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D647E2"/>
    <w:multiLevelType w:val="multilevel"/>
    <w:tmpl w:val="D03AF2F6"/>
    <w:lvl w:ilvl="0">
      <w:start w:val="1"/>
      <w:numFmt w:val="decimal"/>
      <w:lvlText w:val="%1."/>
      <w:lvlJc w:val="left"/>
      <w:pPr>
        <w:ind w:left="720" w:hanging="360"/>
      </w:pPr>
      <w:rPr>
        <w:rFonts w:ascii="Lato" w:eastAsia="Lato" w:hAnsi="Lato" w:cs="Lato"/>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AB4258F"/>
    <w:multiLevelType w:val="multilevel"/>
    <w:tmpl w:val="43A8E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83"/>
    <w:rsid w:val="00206CA4"/>
    <w:rsid w:val="00233090"/>
    <w:rsid w:val="00307AE7"/>
    <w:rsid w:val="003365AE"/>
    <w:rsid w:val="00523883"/>
    <w:rsid w:val="00532A7B"/>
    <w:rsid w:val="00D54A93"/>
    <w:rsid w:val="00D73B6A"/>
    <w:rsid w:val="00DC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C5DD4"/>
  <w15:docId w15:val="{E1032C8A-CE43-4643-8A3C-32A4BC10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06CA4"/>
    <w:rPr>
      <w:color w:val="0000FF" w:themeColor="hyperlink"/>
      <w:u w:val="single"/>
    </w:rPr>
  </w:style>
  <w:style w:type="character" w:styleId="UnresolvedMention">
    <w:name w:val="Unresolved Mention"/>
    <w:basedOn w:val="DefaultParagraphFont"/>
    <w:uiPriority w:val="99"/>
    <w:semiHidden/>
    <w:unhideWhenUsed/>
    <w:rsid w:val="00206CA4"/>
    <w:rPr>
      <w:color w:val="605E5C"/>
      <w:shd w:val="clear" w:color="auto" w:fill="E1DFDD"/>
    </w:rPr>
  </w:style>
  <w:style w:type="paragraph" w:styleId="ListParagraph">
    <w:name w:val="List Paragraph"/>
    <w:basedOn w:val="Normal"/>
    <w:uiPriority w:val="34"/>
    <w:qFormat/>
    <w:rsid w:val="00307AE7"/>
    <w:pPr>
      <w:ind w:left="720"/>
      <w:contextualSpacing/>
    </w:pPr>
  </w:style>
  <w:style w:type="paragraph" w:styleId="BalloonText">
    <w:name w:val="Balloon Text"/>
    <w:basedOn w:val="Normal"/>
    <w:link w:val="BalloonTextChar"/>
    <w:uiPriority w:val="99"/>
    <w:semiHidden/>
    <w:unhideWhenUsed/>
    <w:rsid w:val="00532A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A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onferzoom.org/ConferZoom/SignUp" TargetMode="External"/><Relationship Id="rId3" Type="http://schemas.openxmlformats.org/officeDocument/2006/relationships/settings" Target="settings.xml"/><Relationship Id="rId7" Type="http://schemas.openxmlformats.org/officeDocument/2006/relationships/hyperlink" Target="https://community.canvaslms.com/docs/DOC-10405-4152507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13113-415271973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ommunity.canvaslms.com/docs/DOC-9873-415267003" TargetMode="External"/><Relationship Id="rId4" Type="http://schemas.openxmlformats.org/officeDocument/2006/relationships/webSettings" Target="webSettings.xml"/><Relationship Id="rId9" Type="http://schemas.openxmlformats.org/officeDocument/2006/relationships/hyperlink" Target="https://community.canvaslms.com/docs/DOC-9873-415267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2020-03-13T15:34:00Z</dcterms:created>
  <dcterms:modified xsi:type="dcterms:W3CDTF">2020-03-13T15:34:00Z</dcterms:modified>
</cp:coreProperties>
</file>