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A709B" w14:textId="77777777" w:rsidR="0066471D" w:rsidRPr="00370A7D" w:rsidRDefault="0066471D">
      <w:pPr>
        <w:jc w:val="center"/>
        <w:rPr>
          <w:b/>
          <w:sz w:val="36"/>
          <w:szCs w:val="36"/>
        </w:rPr>
      </w:pPr>
      <w:bookmarkStart w:id="0" w:name="_GoBack"/>
      <w:bookmarkEnd w:id="0"/>
      <w:r w:rsidRPr="00370A7D">
        <w:rPr>
          <w:b/>
          <w:sz w:val="36"/>
          <w:szCs w:val="36"/>
        </w:rPr>
        <w:t>Contra Costa Community College District</w:t>
      </w:r>
    </w:p>
    <w:p w14:paraId="23FED78E" w14:textId="77777777" w:rsidR="00746E00" w:rsidRPr="00370A7D" w:rsidRDefault="0066471D">
      <w:pPr>
        <w:jc w:val="center"/>
        <w:rPr>
          <w:b/>
          <w:i/>
          <w:sz w:val="36"/>
          <w:szCs w:val="36"/>
        </w:rPr>
      </w:pPr>
      <w:r w:rsidRPr="00370A7D">
        <w:rPr>
          <w:b/>
          <w:sz w:val="36"/>
          <w:szCs w:val="36"/>
        </w:rPr>
        <w:t>Retirement Plans Options for Part-time Faculty</w:t>
      </w:r>
      <w:r w:rsidRPr="00370A7D">
        <w:rPr>
          <w:b/>
          <w:i/>
          <w:sz w:val="36"/>
          <w:szCs w:val="36"/>
        </w:rPr>
        <w:t xml:space="preserve"> </w:t>
      </w:r>
    </w:p>
    <w:p w14:paraId="02A03623" w14:textId="77777777" w:rsidR="00653651" w:rsidRPr="008B380B" w:rsidRDefault="00653651">
      <w:pPr>
        <w:rPr>
          <w:sz w:val="24"/>
          <w:szCs w:val="24"/>
        </w:rPr>
      </w:pPr>
    </w:p>
    <w:p w14:paraId="57497E22" w14:textId="77777777" w:rsidR="0066471D" w:rsidRPr="009261EE" w:rsidRDefault="0066471D">
      <w:pPr>
        <w:rPr>
          <w:rFonts w:asciiTheme="majorHAnsi" w:hAnsiTheme="majorHAnsi"/>
          <w:sz w:val="22"/>
          <w:szCs w:val="24"/>
          <w:u w:val="single"/>
        </w:rPr>
      </w:pPr>
      <w:r w:rsidRPr="009261EE">
        <w:rPr>
          <w:rFonts w:asciiTheme="majorHAnsi" w:hAnsiTheme="majorHAnsi"/>
          <w:sz w:val="22"/>
          <w:szCs w:val="24"/>
          <w:u w:val="single"/>
        </w:rPr>
        <w:t>Part-time Faculty are required to make an election for contributing to a retirement plan while working as a teacher, counselor or librarian for the Contra Costa Community College District unless you are already employed full-time by another school district or retired.</w:t>
      </w:r>
    </w:p>
    <w:p w14:paraId="3978B8A5" w14:textId="77777777" w:rsidR="0066471D" w:rsidRPr="009261EE" w:rsidRDefault="0066471D">
      <w:pPr>
        <w:rPr>
          <w:rFonts w:asciiTheme="majorHAnsi" w:hAnsiTheme="majorHAnsi"/>
          <w:sz w:val="22"/>
          <w:szCs w:val="24"/>
        </w:rPr>
      </w:pPr>
    </w:p>
    <w:p w14:paraId="675057B3" w14:textId="77777777" w:rsidR="0066471D" w:rsidRPr="009261EE" w:rsidRDefault="0066471D">
      <w:pPr>
        <w:rPr>
          <w:rFonts w:asciiTheme="majorHAnsi" w:hAnsiTheme="majorHAnsi"/>
          <w:b/>
          <w:sz w:val="22"/>
          <w:szCs w:val="24"/>
        </w:rPr>
      </w:pPr>
      <w:r w:rsidRPr="009261EE">
        <w:rPr>
          <w:rFonts w:asciiTheme="majorHAnsi" w:hAnsiTheme="majorHAnsi"/>
          <w:b/>
          <w:sz w:val="22"/>
          <w:szCs w:val="24"/>
        </w:rPr>
        <w:t>The district offers three (3) options for retirement election for part-time faculty.</w:t>
      </w:r>
    </w:p>
    <w:p w14:paraId="10414BFE" w14:textId="77777777" w:rsidR="0066471D" w:rsidRPr="009261EE" w:rsidRDefault="0066471D">
      <w:pPr>
        <w:rPr>
          <w:rFonts w:asciiTheme="majorHAnsi" w:hAnsiTheme="majorHAnsi"/>
          <w:sz w:val="28"/>
          <w:szCs w:val="24"/>
        </w:rPr>
      </w:pPr>
    </w:p>
    <w:p w14:paraId="340CFA35" w14:textId="77777777" w:rsidR="0066471D" w:rsidRPr="009261EE" w:rsidRDefault="0066471D">
      <w:pPr>
        <w:rPr>
          <w:rFonts w:asciiTheme="majorHAnsi" w:hAnsiTheme="majorHAnsi"/>
          <w:b/>
          <w:sz w:val="28"/>
          <w:szCs w:val="28"/>
        </w:rPr>
      </w:pPr>
      <w:r w:rsidRPr="009261EE">
        <w:rPr>
          <w:rFonts w:asciiTheme="majorHAnsi" w:hAnsiTheme="majorHAnsi"/>
          <w:b/>
          <w:sz w:val="28"/>
          <w:szCs w:val="28"/>
        </w:rPr>
        <w:t>STRS Cash Balance Plan, STRS Defined Benefit Plan, and Social Security</w:t>
      </w:r>
    </w:p>
    <w:p w14:paraId="70E7A02A" w14:textId="77777777" w:rsidR="0066471D" w:rsidRPr="009261EE" w:rsidRDefault="0066471D">
      <w:pPr>
        <w:rPr>
          <w:rFonts w:asciiTheme="majorHAnsi" w:hAnsiTheme="majorHAnsi"/>
          <w:sz w:val="22"/>
          <w:szCs w:val="24"/>
        </w:rPr>
      </w:pPr>
    </w:p>
    <w:p w14:paraId="00F84E18" w14:textId="77777777" w:rsidR="0066471D" w:rsidRPr="009261EE" w:rsidRDefault="0066471D">
      <w:pPr>
        <w:rPr>
          <w:rFonts w:asciiTheme="majorHAnsi" w:hAnsiTheme="majorHAnsi"/>
          <w:sz w:val="22"/>
          <w:szCs w:val="24"/>
        </w:rPr>
      </w:pPr>
      <w:r w:rsidRPr="009261EE">
        <w:rPr>
          <w:rFonts w:asciiTheme="majorHAnsi" w:hAnsiTheme="majorHAnsi"/>
          <w:sz w:val="22"/>
          <w:szCs w:val="24"/>
        </w:rPr>
        <w:t>It is very important that you read about these options and make an informed decision about you</w:t>
      </w:r>
      <w:r w:rsidR="00653651" w:rsidRPr="009261EE">
        <w:rPr>
          <w:rFonts w:asciiTheme="majorHAnsi" w:hAnsiTheme="majorHAnsi"/>
          <w:sz w:val="22"/>
          <w:szCs w:val="24"/>
        </w:rPr>
        <w:t xml:space="preserve">r retirement.  </w:t>
      </w:r>
      <w:r w:rsidRPr="009261EE">
        <w:rPr>
          <w:rFonts w:asciiTheme="majorHAnsi" w:hAnsiTheme="majorHAnsi"/>
          <w:sz w:val="22"/>
          <w:szCs w:val="24"/>
        </w:rPr>
        <w:t>You need to consider your current working status in this district and other employment you may be doing.  Be sure to read the in-depth information about the plans that are available in the STRS (State Teacher’s Retirement System) handbook and brochures as well.  If you have questions after reading this retirement material you may consult STRS</w:t>
      </w:r>
      <w:r w:rsidR="00AA7EE1" w:rsidRPr="009261EE">
        <w:rPr>
          <w:rFonts w:asciiTheme="majorHAnsi" w:hAnsiTheme="majorHAnsi"/>
          <w:sz w:val="22"/>
          <w:szCs w:val="24"/>
        </w:rPr>
        <w:t xml:space="preserve"> </w:t>
      </w:r>
      <w:r w:rsidRPr="009261EE">
        <w:rPr>
          <w:rFonts w:asciiTheme="majorHAnsi" w:hAnsiTheme="majorHAnsi"/>
          <w:sz w:val="22"/>
          <w:szCs w:val="24"/>
        </w:rPr>
        <w:t>or Social Security via the following methods to help you make your cho</w:t>
      </w:r>
      <w:r w:rsidR="00AA7EE1" w:rsidRPr="009261EE">
        <w:rPr>
          <w:rFonts w:asciiTheme="majorHAnsi" w:hAnsiTheme="majorHAnsi"/>
          <w:sz w:val="22"/>
          <w:szCs w:val="24"/>
        </w:rPr>
        <w:t xml:space="preserve">ice. The United Faculty also provides basic retirement information and </w:t>
      </w:r>
      <w:r w:rsidRPr="009261EE">
        <w:rPr>
          <w:rFonts w:asciiTheme="majorHAnsi" w:hAnsiTheme="majorHAnsi"/>
          <w:sz w:val="22"/>
          <w:szCs w:val="24"/>
        </w:rPr>
        <w:t>workshops.</w:t>
      </w:r>
      <w:r w:rsidR="00950501" w:rsidRPr="009261EE">
        <w:rPr>
          <w:rFonts w:asciiTheme="majorHAnsi" w:hAnsiTheme="majorHAnsi"/>
          <w:sz w:val="22"/>
          <w:szCs w:val="24"/>
        </w:rPr>
        <w:t xml:space="preserve">    You have a 60 day window in which to complete signing up for a retirement plan, but it is best to do it sooner rather than later.   If you have questions do not hesitate to contact the United Faculty for any clarifications.</w:t>
      </w:r>
    </w:p>
    <w:p w14:paraId="50D8924F" w14:textId="77777777" w:rsidR="00950501" w:rsidRPr="009261EE" w:rsidRDefault="00950501">
      <w:pPr>
        <w:rPr>
          <w:rFonts w:asciiTheme="majorHAnsi" w:hAnsiTheme="majorHAnsi"/>
          <w:sz w:val="22"/>
          <w:szCs w:val="24"/>
        </w:rPr>
      </w:pPr>
    </w:p>
    <w:p w14:paraId="1F71C542" w14:textId="77777777" w:rsidR="0066471D" w:rsidRPr="009261EE" w:rsidRDefault="001F2419">
      <w:pPr>
        <w:rPr>
          <w:rFonts w:asciiTheme="majorHAnsi" w:hAnsiTheme="majorHAnsi"/>
          <w:sz w:val="22"/>
          <w:szCs w:val="24"/>
        </w:rPr>
      </w:pPr>
      <w:r>
        <w:rPr>
          <w:rFonts w:asciiTheme="majorHAnsi" w:hAnsiTheme="majorHAnsi"/>
          <w:sz w:val="22"/>
          <w:szCs w:val="24"/>
        </w:rPr>
        <w:t>STRS 1-800-228-5453:</w:t>
      </w:r>
      <w:r w:rsidR="0066471D" w:rsidRPr="009261EE">
        <w:rPr>
          <w:rFonts w:asciiTheme="majorHAnsi" w:hAnsiTheme="majorHAnsi"/>
          <w:sz w:val="22"/>
          <w:szCs w:val="24"/>
        </w:rPr>
        <w:t xml:space="preserve"> </w:t>
      </w:r>
      <w:hyperlink r:id="rId8" w:history="1">
        <w:r w:rsidR="0066471D" w:rsidRPr="009261EE">
          <w:rPr>
            <w:rStyle w:val="Hyperlink"/>
            <w:rFonts w:asciiTheme="majorHAnsi" w:hAnsiTheme="majorHAnsi"/>
            <w:sz w:val="22"/>
            <w:szCs w:val="24"/>
          </w:rPr>
          <w:t>www.calstrs.ca.gov</w:t>
        </w:r>
      </w:hyperlink>
    </w:p>
    <w:p w14:paraId="6AA92AC6" w14:textId="77777777" w:rsidR="0066471D" w:rsidRPr="009261EE" w:rsidRDefault="001F2419">
      <w:pPr>
        <w:rPr>
          <w:rFonts w:asciiTheme="majorHAnsi" w:hAnsiTheme="majorHAnsi"/>
          <w:sz w:val="22"/>
          <w:szCs w:val="24"/>
        </w:rPr>
      </w:pPr>
      <w:r>
        <w:rPr>
          <w:rFonts w:asciiTheme="majorHAnsi" w:hAnsiTheme="majorHAnsi"/>
          <w:sz w:val="22"/>
          <w:szCs w:val="24"/>
        </w:rPr>
        <w:t>Social Security 1-800-772-1213:</w:t>
      </w:r>
      <w:r w:rsidR="0066471D" w:rsidRPr="009261EE">
        <w:rPr>
          <w:rFonts w:asciiTheme="majorHAnsi" w:hAnsiTheme="majorHAnsi"/>
          <w:sz w:val="22"/>
          <w:szCs w:val="24"/>
        </w:rPr>
        <w:t xml:space="preserve"> </w:t>
      </w:r>
      <w:hyperlink r:id="rId9" w:history="1">
        <w:r w:rsidR="0066471D" w:rsidRPr="009261EE">
          <w:rPr>
            <w:rStyle w:val="Hyperlink"/>
            <w:rFonts w:asciiTheme="majorHAnsi" w:hAnsiTheme="majorHAnsi"/>
            <w:sz w:val="22"/>
            <w:szCs w:val="24"/>
          </w:rPr>
          <w:t>www.socialsecurity.gov</w:t>
        </w:r>
      </w:hyperlink>
      <w:r w:rsidR="0066471D" w:rsidRPr="009261EE">
        <w:rPr>
          <w:rFonts w:asciiTheme="majorHAnsi" w:hAnsiTheme="majorHAnsi"/>
          <w:sz w:val="22"/>
          <w:szCs w:val="24"/>
        </w:rPr>
        <w:t xml:space="preserve"> </w:t>
      </w:r>
    </w:p>
    <w:p w14:paraId="76DAD7CD" w14:textId="77777777" w:rsidR="0066471D" w:rsidRPr="009261EE" w:rsidRDefault="0066471D">
      <w:pPr>
        <w:rPr>
          <w:rFonts w:asciiTheme="majorHAnsi" w:hAnsiTheme="majorHAnsi"/>
          <w:sz w:val="22"/>
          <w:szCs w:val="24"/>
        </w:rPr>
      </w:pPr>
      <w:r w:rsidRPr="009261EE">
        <w:rPr>
          <w:rFonts w:asciiTheme="majorHAnsi" w:hAnsiTheme="majorHAnsi"/>
          <w:sz w:val="22"/>
          <w:szCs w:val="24"/>
        </w:rPr>
        <w:t>United Faculty</w:t>
      </w:r>
      <w:r w:rsidR="005F0CDA" w:rsidRPr="009261EE">
        <w:rPr>
          <w:rFonts w:asciiTheme="majorHAnsi" w:hAnsiTheme="majorHAnsi"/>
          <w:sz w:val="22"/>
          <w:szCs w:val="24"/>
        </w:rPr>
        <w:t xml:space="preserve">: </w:t>
      </w:r>
      <w:hyperlink r:id="rId10" w:history="1">
        <w:r w:rsidR="005F0CDA" w:rsidRPr="009261EE">
          <w:rPr>
            <w:rStyle w:val="Hyperlink"/>
            <w:rFonts w:asciiTheme="majorHAnsi" w:hAnsiTheme="majorHAnsi"/>
            <w:sz w:val="22"/>
            <w:szCs w:val="24"/>
          </w:rPr>
          <w:t>www.uf4cd.org</w:t>
        </w:r>
      </w:hyperlink>
    </w:p>
    <w:p w14:paraId="4495C690" w14:textId="77777777" w:rsidR="005F0CDA" w:rsidRPr="009261EE" w:rsidRDefault="005F0CDA">
      <w:pPr>
        <w:rPr>
          <w:rFonts w:asciiTheme="majorHAnsi" w:hAnsiTheme="majorHAnsi"/>
          <w:sz w:val="22"/>
          <w:szCs w:val="24"/>
        </w:rPr>
      </w:pPr>
      <w:r w:rsidRPr="009261EE">
        <w:rPr>
          <w:rFonts w:asciiTheme="majorHAnsi" w:hAnsiTheme="majorHAnsi"/>
          <w:sz w:val="22"/>
          <w:szCs w:val="24"/>
        </w:rPr>
        <w:t xml:space="preserve">United Faculty email: </w:t>
      </w:r>
      <w:hyperlink r:id="rId11" w:history="1">
        <w:r w:rsidRPr="009261EE">
          <w:rPr>
            <w:rStyle w:val="Hyperlink"/>
            <w:rFonts w:asciiTheme="majorHAnsi" w:hAnsiTheme="majorHAnsi"/>
            <w:sz w:val="22"/>
            <w:szCs w:val="24"/>
          </w:rPr>
          <w:t>uf@uf4cd.edu</w:t>
        </w:r>
      </w:hyperlink>
      <w:r w:rsidR="00AA7EE1" w:rsidRPr="009261EE">
        <w:rPr>
          <w:rStyle w:val="Hyperlink"/>
          <w:rFonts w:asciiTheme="majorHAnsi" w:hAnsiTheme="majorHAnsi"/>
          <w:sz w:val="22"/>
          <w:szCs w:val="24"/>
          <w:u w:val="none"/>
        </w:rPr>
        <w:t xml:space="preserve">  </w:t>
      </w:r>
      <w:r w:rsidR="00AA7EE1" w:rsidRPr="009261EE">
        <w:rPr>
          <w:rStyle w:val="Hyperlink"/>
          <w:rFonts w:asciiTheme="majorHAnsi" w:hAnsiTheme="majorHAnsi"/>
          <w:color w:val="auto"/>
          <w:sz w:val="22"/>
          <w:szCs w:val="24"/>
          <w:u w:val="none"/>
        </w:rPr>
        <w:t>phone: 925-680-1771</w:t>
      </w:r>
    </w:p>
    <w:p w14:paraId="40EF5C27" w14:textId="77777777" w:rsidR="005F0CDA" w:rsidRPr="009261EE" w:rsidRDefault="005F0CDA">
      <w:pPr>
        <w:rPr>
          <w:rFonts w:asciiTheme="majorHAnsi" w:hAnsiTheme="majorHAnsi"/>
          <w:sz w:val="22"/>
          <w:szCs w:val="24"/>
        </w:rPr>
      </w:pPr>
    </w:p>
    <w:p w14:paraId="39AF15D7" w14:textId="77777777" w:rsidR="0066471D" w:rsidRPr="009261EE" w:rsidRDefault="00AA7EE1">
      <w:pPr>
        <w:rPr>
          <w:rFonts w:asciiTheme="majorHAnsi" w:hAnsiTheme="majorHAnsi"/>
          <w:sz w:val="22"/>
          <w:szCs w:val="24"/>
        </w:rPr>
      </w:pPr>
      <w:r w:rsidRPr="009261EE">
        <w:rPr>
          <w:rFonts w:asciiTheme="majorHAnsi" w:hAnsiTheme="majorHAnsi"/>
          <w:sz w:val="22"/>
          <w:szCs w:val="24"/>
        </w:rPr>
        <w:t>NOTE: I</w:t>
      </w:r>
      <w:r w:rsidR="0066471D" w:rsidRPr="009261EE">
        <w:rPr>
          <w:rFonts w:asciiTheme="majorHAnsi" w:hAnsiTheme="majorHAnsi"/>
          <w:sz w:val="22"/>
          <w:szCs w:val="24"/>
        </w:rPr>
        <w:t xml:space="preserve">f you are already a member of STRS Defined Benefit in another district, you are required to remain in Defined Benefit and </w:t>
      </w:r>
      <w:r w:rsidR="00653651" w:rsidRPr="009261EE">
        <w:rPr>
          <w:rFonts w:asciiTheme="majorHAnsi" w:hAnsiTheme="majorHAnsi"/>
          <w:sz w:val="22"/>
          <w:szCs w:val="24"/>
        </w:rPr>
        <w:t xml:space="preserve">you </w:t>
      </w:r>
      <w:r w:rsidR="0066471D" w:rsidRPr="009261EE">
        <w:rPr>
          <w:rFonts w:asciiTheme="majorHAnsi" w:hAnsiTheme="majorHAnsi"/>
          <w:sz w:val="22"/>
          <w:szCs w:val="24"/>
        </w:rPr>
        <w:t>need to inform Human Resources</w:t>
      </w:r>
      <w:r w:rsidR="002A2BD9" w:rsidRPr="009261EE">
        <w:rPr>
          <w:rFonts w:asciiTheme="majorHAnsi" w:hAnsiTheme="majorHAnsi"/>
          <w:sz w:val="22"/>
          <w:szCs w:val="24"/>
        </w:rPr>
        <w:t xml:space="preserve"> (HR)</w:t>
      </w:r>
      <w:r w:rsidR="0066471D" w:rsidRPr="009261EE">
        <w:rPr>
          <w:rFonts w:asciiTheme="majorHAnsi" w:hAnsiTheme="majorHAnsi"/>
          <w:sz w:val="22"/>
          <w:szCs w:val="24"/>
        </w:rPr>
        <w:t xml:space="preserve"> of this fact.</w:t>
      </w:r>
    </w:p>
    <w:p w14:paraId="0CE5B280" w14:textId="77777777" w:rsidR="0066471D" w:rsidRPr="009261EE" w:rsidRDefault="0066471D">
      <w:pPr>
        <w:rPr>
          <w:rFonts w:asciiTheme="majorHAnsi" w:hAnsiTheme="majorHAnsi"/>
          <w:sz w:val="22"/>
          <w:szCs w:val="24"/>
        </w:rPr>
      </w:pPr>
    </w:p>
    <w:p w14:paraId="62FD805C" w14:textId="77777777" w:rsidR="0066471D" w:rsidRPr="009261EE" w:rsidRDefault="0066471D" w:rsidP="0066471D">
      <w:pPr>
        <w:rPr>
          <w:rFonts w:asciiTheme="majorHAnsi" w:hAnsiTheme="majorHAnsi"/>
          <w:b/>
          <w:sz w:val="28"/>
          <w:szCs w:val="28"/>
        </w:rPr>
      </w:pPr>
      <w:r w:rsidRPr="009261EE">
        <w:rPr>
          <w:rFonts w:asciiTheme="majorHAnsi" w:hAnsiTheme="majorHAnsi"/>
          <w:b/>
          <w:sz w:val="28"/>
          <w:szCs w:val="28"/>
        </w:rPr>
        <w:t xml:space="preserve">1.  </w:t>
      </w:r>
      <w:r w:rsidRPr="009261EE">
        <w:rPr>
          <w:rFonts w:asciiTheme="majorHAnsi" w:hAnsiTheme="majorHAnsi"/>
          <w:b/>
          <w:sz w:val="28"/>
          <w:szCs w:val="28"/>
          <w:u w:val="single"/>
        </w:rPr>
        <w:t>State Teacher’s Retirement System</w:t>
      </w:r>
      <w:r w:rsidRPr="009261EE">
        <w:rPr>
          <w:rFonts w:asciiTheme="majorHAnsi" w:hAnsiTheme="majorHAnsi"/>
          <w:b/>
          <w:sz w:val="28"/>
          <w:szCs w:val="28"/>
        </w:rPr>
        <w:t xml:space="preserve"> Defined Benefit Plan [DB] [9+% adjusting deduction]</w:t>
      </w:r>
    </w:p>
    <w:p w14:paraId="32323B8A" w14:textId="77777777" w:rsidR="0066471D" w:rsidRPr="009261EE" w:rsidRDefault="0066471D" w:rsidP="0066471D">
      <w:pPr>
        <w:rPr>
          <w:rFonts w:asciiTheme="majorHAnsi" w:hAnsiTheme="majorHAnsi"/>
          <w:sz w:val="22"/>
          <w:szCs w:val="24"/>
        </w:rPr>
      </w:pPr>
    </w:p>
    <w:p w14:paraId="4C22E91C" w14:textId="77777777" w:rsidR="0066471D" w:rsidRPr="009261EE" w:rsidRDefault="0066471D" w:rsidP="0066471D">
      <w:pPr>
        <w:rPr>
          <w:rFonts w:asciiTheme="majorHAnsi" w:hAnsiTheme="majorHAnsi"/>
          <w:sz w:val="22"/>
          <w:szCs w:val="24"/>
        </w:rPr>
      </w:pPr>
      <w:r w:rsidRPr="009261EE">
        <w:rPr>
          <w:rFonts w:asciiTheme="majorHAnsi" w:hAnsiTheme="majorHAnsi"/>
          <w:sz w:val="22"/>
          <w:szCs w:val="24"/>
        </w:rPr>
        <w:t>This plan is designed for the “career” teacher.  It is required of all full-time faculty and must be made available to all part-time faculty as an</w:t>
      </w:r>
      <w:r w:rsidR="00B051D0" w:rsidRPr="009261EE">
        <w:rPr>
          <w:rFonts w:asciiTheme="majorHAnsi" w:hAnsiTheme="majorHAnsi"/>
          <w:sz w:val="22"/>
          <w:szCs w:val="24"/>
        </w:rPr>
        <w:t xml:space="preserve"> option.  Typically this </w:t>
      </w:r>
      <w:r w:rsidRPr="009261EE">
        <w:rPr>
          <w:rFonts w:asciiTheme="majorHAnsi" w:hAnsiTheme="majorHAnsi"/>
          <w:sz w:val="22"/>
          <w:szCs w:val="24"/>
        </w:rPr>
        <w:t xml:space="preserve">plan is recommended for any PT faculty member who teaches at 50% or more [either in one district or a combination of districts], </w:t>
      </w:r>
      <w:r w:rsidR="00370A7D" w:rsidRPr="009261EE">
        <w:rPr>
          <w:rFonts w:asciiTheme="majorHAnsi" w:hAnsiTheme="majorHAnsi"/>
          <w:sz w:val="22"/>
          <w:szCs w:val="24"/>
        </w:rPr>
        <w:t>hopes to be full-time</w:t>
      </w:r>
      <w:r w:rsidRPr="009261EE">
        <w:rPr>
          <w:rFonts w:asciiTheme="majorHAnsi" w:hAnsiTheme="majorHAnsi"/>
          <w:sz w:val="22"/>
          <w:szCs w:val="24"/>
        </w:rPr>
        <w:t xml:space="preserve"> in the future, or will be working long enough to “vest” in the plan.   You are “vested” in the plan with 5 years full-time equivalent </w:t>
      </w:r>
      <w:r w:rsidR="00AA7EE1" w:rsidRPr="009261EE">
        <w:rPr>
          <w:rFonts w:asciiTheme="majorHAnsi" w:hAnsiTheme="majorHAnsi"/>
          <w:sz w:val="22"/>
          <w:szCs w:val="24"/>
        </w:rPr>
        <w:t>service.  At a 50% load it will</w:t>
      </w:r>
      <w:r w:rsidRPr="009261EE">
        <w:rPr>
          <w:rFonts w:asciiTheme="majorHAnsi" w:hAnsiTheme="majorHAnsi"/>
          <w:sz w:val="22"/>
          <w:szCs w:val="24"/>
        </w:rPr>
        <w:t xml:space="preserve"> take ten (10) years to vest in the program.   All academic work during the school year (including summer) is creditable service (including substituting and paid office time).</w:t>
      </w:r>
    </w:p>
    <w:p w14:paraId="7255B80D" w14:textId="77777777" w:rsidR="00986AB8" w:rsidRPr="009261EE" w:rsidRDefault="00986AB8" w:rsidP="0066471D">
      <w:pPr>
        <w:rPr>
          <w:rFonts w:asciiTheme="majorHAnsi" w:hAnsiTheme="majorHAnsi"/>
          <w:sz w:val="22"/>
          <w:szCs w:val="24"/>
        </w:rPr>
      </w:pPr>
    </w:p>
    <w:p w14:paraId="5D82C59B" w14:textId="77777777" w:rsidR="002A2BD9" w:rsidRPr="009261EE" w:rsidRDefault="0066471D" w:rsidP="00B051D0">
      <w:pPr>
        <w:rPr>
          <w:rFonts w:asciiTheme="majorHAnsi" w:hAnsiTheme="majorHAnsi"/>
          <w:sz w:val="22"/>
          <w:szCs w:val="24"/>
        </w:rPr>
      </w:pPr>
      <w:r w:rsidRPr="009261EE">
        <w:rPr>
          <w:rFonts w:asciiTheme="majorHAnsi" w:hAnsiTheme="majorHAnsi"/>
          <w:sz w:val="22"/>
          <w:szCs w:val="24"/>
        </w:rPr>
        <w:lastRenderedPageBreak/>
        <w:t>The benefits include a lifetime pension tha</w:t>
      </w:r>
      <w:r w:rsidR="00A47B14" w:rsidRPr="009261EE">
        <w:rPr>
          <w:rFonts w:asciiTheme="majorHAnsi" w:hAnsiTheme="majorHAnsi"/>
          <w:sz w:val="22"/>
          <w:szCs w:val="24"/>
        </w:rPr>
        <w:t xml:space="preserve">t can be left to beneficiaries and </w:t>
      </w:r>
      <w:r w:rsidRPr="009261EE">
        <w:rPr>
          <w:rFonts w:asciiTheme="majorHAnsi" w:hAnsiTheme="majorHAnsi"/>
          <w:sz w:val="22"/>
          <w:szCs w:val="24"/>
        </w:rPr>
        <w:t xml:space="preserve">survivors, disability coverage, sick leave conversion to service credit, inflation protection, </w:t>
      </w:r>
      <w:proofErr w:type="gramStart"/>
      <w:r w:rsidRPr="009261EE">
        <w:rPr>
          <w:rFonts w:asciiTheme="majorHAnsi" w:hAnsiTheme="majorHAnsi"/>
          <w:sz w:val="22"/>
          <w:szCs w:val="24"/>
        </w:rPr>
        <w:t>2</w:t>
      </w:r>
      <w:proofErr w:type="gramEnd"/>
      <w:r w:rsidRPr="009261EE">
        <w:rPr>
          <w:rFonts w:asciiTheme="majorHAnsi" w:hAnsiTheme="majorHAnsi"/>
          <w:sz w:val="22"/>
          <w:szCs w:val="24"/>
        </w:rPr>
        <w:t xml:space="preserve">% annual COLA, and </w:t>
      </w:r>
      <w:r w:rsidR="001F2419">
        <w:rPr>
          <w:rFonts w:asciiTheme="majorHAnsi" w:hAnsiTheme="majorHAnsi"/>
          <w:sz w:val="22"/>
          <w:szCs w:val="24"/>
        </w:rPr>
        <w:t xml:space="preserve">other additional </w:t>
      </w:r>
      <w:r w:rsidRPr="009261EE">
        <w:rPr>
          <w:rFonts w:asciiTheme="majorHAnsi" w:hAnsiTheme="majorHAnsi"/>
          <w:sz w:val="22"/>
          <w:szCs w:val="24"/>
        </w:rPr>
        <w:t>benefits</w:t>
      </w:r>
      <w:r w:rsidR="001F2419">
        <w:rPr>
          <w:rFonts w:asciiTheme="majorHAnsi" w:hAnsiTheme="majorHAnsi"/>
          <w:sz w:val="22"/>
          <w:szCs w:val="24"/>
        </w:rPr>
        <w:t xml:space="preserve"> that may be established in the future</w:t>
      </w:r>
      <w:r w:rsidRPr="009261EE">
        <w:rPr>
          <w:rFonts w:asciiTheme="majorHAnsi" w:hAnsiTheme="majorHAnsi"/>
          <w:sz w:val="22"/>
          <w:szCs w:val="24"/>
        </w:rPr>
        <w:t>.</w:t>
      </w:r>
      <w:r w:rsidR="00370A7D" w:rsidRPr="009261EE">
        <w:rPr>
          <w:rFonts w:asciiTheme="majorHAnsi" w:hAnsiTheme="majorHAnsi"/>
          <w:sz w:val="22"/>
          <w:szCs w:val="24"/>
        </w:rPr>
        <w:t xml:space="preserve">  </w:t>
      </w:r>
      <w:r w:rsidRPr="009261EE">
        <w:rPr>
          <w:rFonts w:asciiTheme="majorHAnsi" w:hAnsiTheme="majorHAnsi"/>
          <w:sz w:val="22"/>
          <w:szCs w:val="24"/>
        </w:rPr>
        <w:t>If you are a full-time K-12 instructor, then you are automatically in STRS DB and your work in the CCCCD will go into your STRS Supplemental account</w:t>
      </w:r>
      <w:r w:rsidR="00A47B14" w:rsidRPr="009261EE">
        <w:rPr>
          <w:rFonts w:asciiTheme="majorHAnsi" w:hAnsiTheme="majorHAnsi"/>
          <w:sz w:val="22"/>
          <w:szCs w:val="24"/>
        </w:rPr>
        <w:t xml:space="preserve"> (DBS)</w:t>
      </w:r>
      <w:r w:rsidRPr="009261EE">
        <w:rPr>
          <w:rFonts w:asciiTheme="majorHAnsi" w:hAnsiTheme="majorHAnsi"/>
          <w:sz w:val="22"/>
          <w:szCs w:val="24"/>
        </w:rPr>
        <w:t xml:space="preserve">.  Be sure to let HR know that you are </w:t>
      </w:r>
      <w:r w:rsidR="002A2BD9" w:rsidRPr="009261EE">
        <w:rPr>
          <w:rFonts w:asciiTheme="majorHAnsi" w:hAnsiTheme="majorHAnsi"/>
          <w:sz w:val="22"/>
          <w:szCs w:val="24"/>
        </w:rPr>
        <w:t>already in STRS DB as a full-time teacher</w:t>
      </w:r>
      <w:r w:rsidR="00A47B14" w:rsidRPr="009261EE">
        <w:rPr>
          <w:rFonts w:asciiTheme="majorHAnsi" w:hAnsiTheme="majorHAnsi"/>
          <w:sz w:val="22"/>
          <w:szCs w:val="24"/>
        </w:rPr>
        <w:t xml:space="preserve"> at another school</w:t>
      </w:r>
      <w:r w:rsidRPr="009261EE">
        <w:rPr>
          <w:rFonts w:asciiTheme="majorHAnsi" w:hAnsiTheme="majorHAnsi"/>
          <w:sz w:val="22"/>
          <w:szCs w:val="24"/>
        </w:rPr>
        <w:t xml:space="preserve">.   The Supplemental Account [DBS] is also used for PT faculty who work more than 100% through </w:t>
      </w:r>
      <w:r w:rsidR="00B051D0" w:rsidRPr="009261EE">
        <w:rPr>
          <w:rFonts w:asciiTheme="majorHAnsi" w:hAnsiTheme="majorHAnsi"/>
          <w:sz w:val="22"/>
          <w:szCs w:val="24"/>
        </w:rPr>
        <w:t xml:space="preserve">teaching in a variety of college districts. </w:t>
      </w:r>
    </w:p>
    <w:p w14:paraId="7CE3A0F3" w14:textId="77777777" w:rsidR="00370A7D" w:rsidRPr="009261EE" w:rsidRDefault="00B051D0" w:rsidP="00B051D0">
      <w:pPr>
        <w:rPr>
          <w:rFonts w:asciiTheme="majorHAnsi" w:hAnsiTheme="majorHAnsi"/>
          <w:sz w:val="22"/>
          <w:szCs w:val="24"/>
        </w:rPr>
      </w:pPr>
      <w:r w:rsidRPr="009261EE">
        <w:rPr>
          <w:rFonts w:asciiTheme="majorHAnsi" w:hAnsiTheme="majorHAnsi"/>
          <w:sz w:val="22"/>
          <w:szCs w:val="24"/>
        </w:rPr>
        <w:t xml:space="preserve">                     </w:t>
      </w:r>
    </w:p>
    <w:p w14:paraId="43A27BB8" w14:textId="77777777" w:rsidR="0066471D" w:rsidRPr="001F2419" w:rsidRDefault="00986AB8" w:rsidP="00B051D0">
      <w:pPr>
        <w:rPr>
          <w:rFonts w:asciiTheme="majorHAnsi" w:hAnsiTheme="majorHAnsi"/>
          <w:b/>
          <w:sz w:val="22"/>
          <w:szCs w:val="24"/>
        </w:rPr>
      </w:pPr>
      <w:r w:rsidRPr="001F2419">
        <w:rPr>
          <w:rFonts w:asciiTheme="majorHAnsi" w:hAnsiTheme="majorHAnsi"/>
          <w:b/>
          <w:sz w:val="22"/>
          <w:szCs w:val="24"/>
        </w:rPr>
        <w:t xml:space="preserve">If you choose this plan, </w:t>
      </w:r>
      <w:r w:rsidR="00950501" w:rsidRPr="001F2419">
        <w:rPr>
          <w:rFonts w:asciiTheme="majorHAnsi" w:hAnsiTheme="majorHAnsi"/>
          <w:b/>
          <w:sz w:val="22"/>
          <w:szCs w:val="24"/>
        </w:rPr>
        <w:t>you will be asked to fill out the following:</w:t>
      </w:r>
    </w:p>
    <w:p w14:paraId="4B711BFB" w14:textId="77777777" w:rsidR="00950501" w:rsidRPr="009261EE" w:rsidRDefault="00950501" w:rsidP="0066471D">
      <w:pPr>
        <w:numPr>
          <w:ilvl w:val="0"/>
          <w:numId w:val="2"/>
        </w:numPr>
        <w:rPr>
          <w:rFonts w:asciiTheme="majorHAnsi" w:hAnsiTheme="majorHAnsi"/>
          <w:sz w:val="22"/>
          <w:szCs w:val="24"/>
        </w:rPr>
      </w:pPr>
      <w:r w:rsidRPr="009261EE">
        <w:rPr>
          <w:rFonts w:asciiTheme="majorHAnsi" w:hAnsiTheme="majorHAnsi"/>
          <w:sz w:val="22"/>
          <w:szCs w:val="24"/>
        </w:rPr>
        <w:t>STRS/PERS Questionnaire</w:t>
      </w:r>
    </w:p>
    <w:p w14:paraId="4D4B59BA" w14:textId="77777777" w:rsidR="0066471D" w:rsidRPr="009261EE" w:rsidRDefault="00950501" w:rsidP="0066471D">
      <w:pPr>
        <w:numPr>
          <w:ilvl w:val="0"/>
          <w:numId w:val="2"/>
        </w:numPr>
        <w:rPr>
          <w:rFonts w:asciiTheme="majorHAnsi" w:hAnsiTheme="majorHAnsi"/>
          <w:sz w:val="22"/>
          <w:szCs w:val="24"/>
        </w:rPr>
      </w:pPr>
      <w:r w:rsidRPr="009261EE">
        <w:rPr>
          <w:rFonts w:asciiTheme="majorHAnsi" w:hAnsiTheme="majorHAnsi"/>
          <w:sz w:val="22"/>
          <w:szCs w:val="24"/>
        </w:rPr>
        <w:t>STRS Permissive Membership Form</w:t>
      </w:r>
    </w:p>
    <w:p w14:paraId="5EBE23D6" w14:textId="77777777" w:rsidR="00370A7D" w:rsidRPr="009261EE" w:rsidRDefault="00950501" w:rsidP="00370A7D">
      <w:pPr>
        <w:numPr>
          <w:ilvl w:val="0"/>
          <w:numId w:val="2"/>
        </w:numPr>
        <w:rPr>
          <w:rFonts w:asciiTheme="majorHAnsi" w:hAnsiTheme="majorHAnsi"/>
          <w:sz w:val="22"/>
          <w:szCs w:val="24"/>
        </w:rPr>
      </w:pPr>
      <w:r w:rsidRPr="009261EE">
        <w:rPr>
          <w:rFonts w:asciiTheme="majorHAnsi" w:hAnsiTheme="majorHAnsi"/>
          <w:sz w:val="22"/>
          <w:szCs w:val="24"/>
        </w:rPr>
        <w:t xml:space="preserve">You may be given </w:t>
      </w:r>
      <w:r w:rsidR="0066471D" w:rsidRPr="009261EE">
        <w:rPr>
          <w:rFonts w:asciiTheme="majorHAnsi" w:hAnsiTheme="majorHAnsi"/>
          <w:sz w:val="22"/>
          <w:szCs w:val="24"/>
        </w:rPr>
        <w:t>an alte</w:t>
      </w:r>
      <w:r w:rsidRPr="009261EE">
        <w:rPr>
          <w:rFonts w:asciiTheme="majorHAnsi" w:hAnsiTheme="majorHAnsi"/>
          <w:sz w:val="22"/>
          <w:szCs w:val="24"/>
        </w:rPr>
        <w:t>rnate Beneficiary form, which can be filled out later.</w:t>
      </w:r>
    </w:p>
    <w:p w14:paraId="3F71BED4" w14:textId="77777777" w:rsidR="00370A7D" w:rsidRPr="009261EE" w:rsidRDefault="00370A7D" w:rsidP="00370A7D">
      <w:pPr>
        <w:rPr>
          <w:rFonts w:asciiTheme="majorHAnsi" w:hAnsiTheme="majorHAnsi"/>
          <w:sz w:val="22"/>
          <w:szCs w:val="24"/>
        </w:rPr>
      </w:pPr>
    </w:p>
    <w:p w14:paraId="09B2AF0C" w14:textId="77777777" w:rsidR="0066471D" w:rsidRPr="009261EE" w:rsidRDefault="0066471D">
      <w:pPr>
        <w:rPr>
          <w:rFonts w:asciiTheme="majorHAnsi" w:hAnsiTheme="majorHAnsi"/>
          <w:b/>
          <w:sz w:val="28"/>
          <w:szCs w:val="28"/>
        </w:rPr>
      </w:pPr>
      <w:r w:rsidRPr="009261EE">
        <w:rPr>
          <w:rFonts w:asciiTheme="majorHAnsi" w:hAnsiTheme="majorHAnsi"/>
          <w:b/>
          <w:sz w:val="28"/>
          <w:szCs w:val="28"/>
        </w:rPr>
        <w:t xml:space="preserve">2. </w:t>
      </w:r>
      <w:r w:rsidRPr="009261EE">
        <w:rPr>
          <w:rFonts w:asciiTheme="majorHAnsi" w:hAnsiTheme="majorHAnsi"/>
          <w:b/>
          <w:sz w:val="28"/>
          <w:szCs w:val="28"/>
          <w:u w:val="single"/>
        </w:rPr>
        <w:t xml:space="preserve"> State Teacher’s Retirement System</w:t>
      </w:r>
      <w:r w:rsidRPr="009261EE">
        <w:rPr>
          <w:rFonts w:asciiTheme="majorHAnsi" w:hAnsiTheme="majorHAnsi"/>
          <w:b/>
          <w:sz w:val="28"/>
          <w:szCs w:val="28"/>
        </w:rPr>
        <w:t xml:space="preserve"> [STRS] Cash Balance Plan [CB] [4% deduction]</w:t>
      </w:r>
    </w:p>
    <w:p w14:paraId="26F225A5" w14:textId="77777777" w:rsidR="0066471D" w:rsidRPr="009261EE" w:rsidRDefault="0066471D">
      <w:pPr>
        <w:rPr>
          <w:rFonts w:asciiTheme="majorHAnsi" w:hAnsiTheme="majorHAnsi"/>
          <w:sz w:val="22"/>
          <w:szCs w:val="24"/>
        </w:rPr>
      </w:pPr>
    </w:p>
    <w:p w14:paraId="329AECF4" w14:textId="77777777" w:rsidR="00B051D0" w:rsidRPr="009261EE" w:rsidRDefault="0066471D" w:rsidP="00B051D0">
      <w:pPr>
        <w:rPr>
          <w:rFonts w:asciiTheme="majorHAnsi" w:hAnsiTheme="majorHAnsi"/>
          <w:sz w:val="22"/>
          <w:szCs w:val="24"/>
        </w:rPr>
      </w:pPr>
      <w:r w:rsidRPr="009261EE">
        <w:rPr>
          <w:rFonts w:asciiTheme="majorHAnsi" w:hAnsiTheme="majorHAnsi"/>
          <w:sz w:val="22"/>
          <w:szCs w:val="24"/>
        </w:rPr>
        <w:t xml:space="preserve">The Cash Balance Plan by STRS was designed for part-time </w:t>
      </w:r>
      <w:r w:rsidR="00B051D0" w:rsidRPr="009261EE">
        <w:rPr>
          <w:rFonts w:asciiTheme="majorHAnsi" w:hAnsiTheme="majorHAnsi"/>
          <w:sz w:val="22"/>
          <w:szCs w:val="24"/>
        </w:rPr>
        <w:t>faculty who normally teach</w:t>
      </w:r>
      <w:r w:rsidRPr="009261EE">
        <w:rPr>
          <w:rFonts w:asciiTheme="majorHAnsi" w:hAnsiTheme="majorHAnsi"/>
          <w:sz w:val="22"/>
          <w:szCs w:val="24"/>
        </w:rPr>
        <w:t xml:space="preserve"> only one class or </w:t>
      </w:r>
      <w:r w:rsidR="00B051D0" w:rsidRPr="009261EE">
        <w:rPr>
          <w:rFonts w:asciiTheme="majorHAnsi" w:hAnsiTheme="majorHAnsi"/>
          <w:sz w:val="22"/>
          <w:szCs w:val="24"/>
        </w:rPr>
        <w:t>who work</w:t>
      </w:r>
      <w:r w:rsidRPr="009261EE">
        <w:rPr>
          <w:rFonts w:asciiTheme="majorHAnsi" w:hAnsiTheme="majorHAnsi"/>
          <w:sz w:val="22"/>
          <w:szCs w:val="24"/>
        </w:rPr>
        <w:t xml:space="preserve"> very few hours as a counselor/librarian and would not normally “vest” in the Defined Benefit Plan.  The CB plan is a “defined benefit hybrid” plan in which the employee and employer both contribute 4%.  Vesting [which entitles you to both contributions] is immediate.  The money and interest accumulated at retirement (or at age 55) can then be taken out lump sum, paid out via a STRS benefit or rolled into an annuity. [You can take it out before age 55 if </w:t>
      </w:r>
      <w:r w:rsidR="00211160" w:rsidRPr="009261EE">
        <w:rPr>
          <w:rFonts w:asciiTheme="majorHAnsi" w:hAnsiTheme="majorHAnsi"/>
          <w:sz w:val="22"/>
          <w:szCs w:val="24"/>
        </w:rPr>
        <w:t xml:space="preserve">you are </w:t>
      </w:r>
      <w:r w:rsidRPr="009261EE">
        <w:rPr>
          <w:rFonts w:asciiTheme="majorHAnsi" w:hAnsiTheme="majorHAnsi"/>
          <w:sz w:val="22"/>
          <w:szCs w:val="24"/>
        </w:rPr>
        <w:t xml:space="preserve">no longer working as a teacher, but </w:t>
      </w:r>
      <w:r w:rsidR="00211160" w:rsidRPr="009261EE">
        <w:rPr>
          <w:rFonts w:asciiTheme="majorHAnsi" w:hAnsiTheme="majorHAnsi"/>
          <w:sz w:val="22"/>
          <w:szCs w:val="24"/>
        </w:rPr>
        <w:t xml:space="preserve">you </w:t>
      </w:r>
      <w:r w:rsidRPr="009261EE">
        <w:rPr>
          <w:rFonts w:asciiTheme="majorHAnsi" w:hAnsiTheme="majorHAnsi"/>
          <w:sz w:val="22"/>
          <w:szCs w:val="24"/>
        </w:rPr>
        <w:t>mus</w:t>
      </w:r>
      <w:r w:rsidR="00211160" w:rsidRPr="009261EE">
        <w:rPr>
          <w:rFonts w:asciiTheme="majorHAnsi" w:hAnsiTheme="majorHAnsi"/>
          <w:sz w:val="22"/>
          <w:szCs w:val="24"/>
        </w:rPr>
        <w:t>t wait one year to receive the funds in your account</w:t>
      </w:r>
      <w:r w:rsidRPr="009261EE">
        <w:rPr>
          <w:rFonts w:asciiTheme="majorHAnsi" w:hAnsiTheme="majorHAnsi"/>
          <w:sz w:val="22"/>
          <w:szCs w:val="24"/>
        </w:rPr>
        <w:t xml:space="preserve">.]   Typically this is not enough on which to retire and live, but </w:t>
      </w:r>
      <w:r w:rsidR="00211160" w:rsidRPr="009261EE">
        <w:rPr>
          <w:rFonts w:asciiTheme="majorHAnsi" w:hAnsiTheme="majorHAnsi"/>
          <w:sz w:val="22"/>
          <w:szCs w:val="24"/>
        </w:rPr>
        <w:t>it can be a nice addition</w:t>
      </w:r>
      <w:r w:rsidRPr="009261EE">
        <w:rPr>
          <w:rFonts w:asciiTheme="majorHAnsi" w:hAnsiTheme="majorHAnsi"/>
          <w:sz w:val="22"/>
          <w:szCs w:val="24"/>
        </w:rPr>
        <w:t xml:space="preserve"> </w:t>
      </w:r>
      <w:r w:rsidR="00211160" w:rsidRPr="009261EE">
        <w:rPr>
          <w:rFonts w:asciiTheme="majorHAnsi" w:hAnsiTheme="majorHAnsi"/>
          <w:sz w:val="22"/>
          <w:szCs w:val="24"/>
        </w:rPr>
        <w:t xml:space="preserve">to your </w:t>
      </w:r>
      <w:r w:rsidRPr="009261EE">
        <w:rPr>
          <w:rFonts w:asciiTheme="majorHAnsi" w:hAnsiTheme="majorHAnsi"/>
          <w:sz w:val="22"/>
          <w:szCs w:val="24"/>
        </w:rPr>
        <w:t>other retirement</w:t>
      </w:r>
      <w:r w:rsidR="00211160" w:rsidRPr="009261EE">
        <w:rPr>
          <w:rFonts w:asciiTheme="majorHAnsi" w:hAnsiTheme="majorHAnsi"/>
          <w:sz w:val="22"/>
          <w:szCs w:val="24"/>
        </w:rPr>
        <w:t xml:space="preserve"> savings</w:t>
      </w:r>
      <w:r w:rsidRPr="009261EE">
        <w:rPr>
          <w:rFonts w:asciiTheme="majorHAnsi" w:hAnsiTheme="majorHAnsi"/>
          <w:sz w:val="22"/>
          <w:szCs w:val="24"/>
        </w:rPr>
        <w:t xml:space="preserve">.  It should be noted that this “could” </w:t>
      </w:r>
      <w:r w:rsidR="0041137D" w:rsidRPr="009261EE">
        <w:rPr>
          <w:rFonts w:asciiTheme="majorHAnsi" w:hAnsiTheme="majorHAnsi"/>
          <w:sz w:val="22"/>
          <w:szCs w:val="24"/>
        </w:rPr>
        <w:t>offset</w:t>
      </w:r>
      <w:r w:rsidRPr="009261EE">
        <w:rPr>
          <w:rFonts w:asciiTheme="majorHAnsi" w:hAnsiTheme="majorHAnsi"/>
          <w:sz w:val="22"/>
          <w:szCs w:val="24"/>
        </w:rPr>
        <w:t xml:space="preserve"> your social security if you do not have 30 years of “substantial” earnings into that system.  This is not recommended for a career part-time teacher who works 50% or more in one or more districts.   The Cash Balance plan is fully convertible to the STRS Defined Benefit plan if one chooses to change at a future date (however, the cost to do this can be substantial if one waits to do it later).   Cash Balance may not be available in other districts in which you work (DB is available in all districts).</w:t>
      </w:r>
      <w:r w:rsidR="00B051D0" w:rsidRPr="009261EE">
        <w:rPr>
          <w:rFonts w:asciiTheme="majorHAnsi" w:hAnsiTheme="majorHAnsi"/>
          <w:sz w:val="22"/>
          <w:szCs w:val="24"/>
        </w:rPr>
        <w:t xml:space="preserve">                               </w:t>
      </w:r>
    </w:p>
    <w:p w14:paraId="7C812773" w14:textId="77777777" w:rsidR="00B051D0" w:rsidRPr="009261EE" w:rsidRDefault="00B051D0" w:rsidP="00B051D0">
      <w:pPr>
        <w:rPr>
          <w:rFonts w:asciiTheme="majorHAnsi" w:hAnsiTheme="majorHAnsi"/>
          <w:sz w:val="22"/>
          <w:szCs w:val="24"/>
        </w:rPr>
      </w:pPr>
    </w:p>
    <w:p w14:paraId="01D36CAE" w14:textId="77777777" w:rsidR="00950501" w:rsidRPr="001F2419" w:rsidRDefault="00950501" w:rsidP="00950501">
      <w:pPr>
        <w:rPr>
          <w:rFonts w:asciiTheme="majorHAnsi" w:hAnsiTheme="majorHAnsi"/>
          <w:b/>
          <w:sz w:val="22"/>
          <w:szCs w:val="24"/>
        </w:rPr>
      </w:pPr>
      <w:r w:rsidRPr="001F2419">
        <w:rPr>
          <w:rFonts w:asciiTheme="majorHAnsi" w:hAnsiTheme="majorHAnsi"/>
          <w:b/>
          <w:sz w:val="22"/>
          <w:szCs w:val="24"/>
        </w:rPr>
        <w:t>If you choose this plan, you will be asked to fill out the following:</w:t>
      </w:r>
    </w:p>
    <w:p w14:paraId="26FCF31A" w14:textId="77777777" w:rsidR="00950501" w:rsidRPr="009261EE" w:rsidRDefault="00950501" w:rsidP="00950501">
      <w:pPr>
        <w:rPr>
          <w:rFonts w:asciiTheme="majorHAnsi" w:hAnsiTheme="majorHAnsi"/>
          <w:sz w:val="22"/>
          <w:szCs w:val="24"/>
        </w:rPr>
      </w:pPr>
      <w:r w:rsidRPr="009261EE">
        <w:rPr>
          <w:rFonts w:asciiTheme="majorHAnsi" w:hAnsiTheme="majorHAnsi"/>
          <w:sz w:val="22"/>
          <w:szCs w:val="24"/>
        </w:rPr>
        <w:t>1.   STRS/PERS Questionnaire</w:t>
      </w:r>
    </w:p>
    <w:p w14:paraId="51070683" w14:textId="77777777" w:rsidR="00950501" w:rsidRPr="009261EE" w:rsidRDefault="00950501" w:rsidP="00950501">
      <w:pPr>
        <w:rPr>
          <w:rFonts w:asciiTheme="majorHAnsi" w:hAnsiTheme="majorHAnsi"/>
          <w:sz w:val="22"/>
          <w:szCs w:val="24"/>
        </w:rPr>
      </w:pPr>
      <w:r w:rsidRPr="009261EE">
        <w:rPr>
          <w:rFonts w:asciiTheme="majorHAnsi" w:hAnsiTheme="majorHAnsi"/>
          <w:sz w:val="22"/>
          <w:szCs w:val="24"/>
        </w:rPr>
        <w:t>2.   STRS Cash Balance Form</w:t>
      </w:r>
    </w:p>
    <w:p w14:paraId="1591A6CF" w14:textId="77777777" w:rsidR="00950501" w:rsidRPr="009261EE" w:rsidRDefault="00950501" w:rsidP="00950501">
      <w:pPr>
        <w:rPr>
          <w:rFonts w:asciiTheme="majorHAnsi" w:hAnsiTheme="majorHAnsi"/>
          <w:sz w:val="22"/>
          <w:szCs w:val="24"/>
        </w:rPr>
      </w:pPr>
      <w:r w:rsidRPr="009261EE">
        <w:rPr>
          <w:rFonts w:asciiTheme="majorHAnsi" w:hAnsiTheme="majorHAnsi"/>
          <w:sz w:val="22"/>
          <w:szCs w:val="24"/>
        </w:rPr>
        <w:t>3.   You may be given an alternate Beneficiary form, which can be filled out later.</w:t>
      </w:r>
    </w:p>
    <w:p w14:paraId="0FB9172A" w14:textId="77777777" w:rsidR="00370A7D" w:rsidRPr="009261EE" w:rsidRDefault="00370A7D" w:rsidP="00370A7D">
      <w:pPr>
        <w:rPr>
          <w:rFonts w:asciiTheme="majorHAnsi" w:hAnsiTheme="majorHAnsi"/>
          <w:sz w:val="22"/>
          <w:szCs w:val="24"/>
        </w:rPr>
      </w:pPr>
    </w:p>
    <w:p w14:paraId="4ABA5011" w14:textId="77777777" w:rsidR="0066471D" w:rsidRPr="009261EE" w:rsidRDefault="0066471D" w:rsidP="00986AB8">
      <w:pPr>
        <w:rPr>
          <w:rFonts w:asciiTheme="majorHAnsi" w:hAnsiTheme="majorHAnsi"/>
          <w:b/>
          <w:sz w:val="28"/>
          <w:szCs w:val="28"/>
        </w:rPr>
      </w:pPr>
      <w:r w:rsidRPr="009261EE">
        <w:rPr>
          <w:rFonts w:asciiTheme="majorHAnsi" w:hAnsiTheme="majorHAnsi"/>
          <w:b/>
          <w:sz w:val="28"/>
          <w:szCs w:val="28"/>
        </w:rPr>
        <w:t xml:space="preserve">3.  </w:t>
      </w:r>
      <w:r w:rsidRPr="009261EE">
        <w:rPr>
          <w:rFonts w:asciiTheme="majorHAnsi" w:hAnsiTheme="majorHAnsi"/>
          <w:b/>
          <w:sz w:val="28"/>
          <w:szCs w:val="28"/>
          <w:u w:val="single"/>
        </w:rPr>
        <w:t>Social Security</w:t>
      </w:r>
      <w:r w:rsidRPr="009261EE">
        <w:rPr>
          <w:rFonts w:asciiTheme="majorHAnsi" w:hAnsiTheme="majorHAnsi"/>
          <w:b/>
          <w:sz w:val="28"/>
          <w:szCs w:val="28"/>
        </w:rPr>
        <w:t xml:space="preserve"> [approx. 6.25 +/- % deduction as designated by Federal Government]</w:t>
      </w:r>
    </w:p>
    <w:p w14:paraId="689E83A6" w14:textId="77777777" w:rsidR="0066471D" w:rsidRPr="009261EE" w:rsidRDefault="0066471D">
      <w:pPr>
        <w:rPr>
          <w:rFonts w:asciiTheme="majorHAnsi" w:hAnsiTheme="majorHAnsi"/>
          <w:sz w:val="22"/>
          <w:szCs w:val="28"/>
        </w:rPr>
      </w:pPr>
    </w:p>
    <w:p w14:paraId="242D7197" w14:textId="77777777" w:rsidR="00967A49" w:rsidRPr="009261EE" w:rsidRDefault="0066471D">
      <w:pPr>
        <w:rPr>
          <w:rFonts w:asciiTheme="majorHAnsi" w:hAnsiTheme="majorHAnsi"/>
          <w:sz w:val="22"/>
          <w:szCs w:val="24"/>
        </w:rPr>
      </w:pPr>
      <w:r w:rsidRPr="009261EE">
        <w:rPr>
          <w:rFonts w:asciiTheme="majorHAnsi" w:hAnsiTheme="majorHAnsi"/>
          <w:sz w:val="22"/>
          <w:szCs w:val="24"/>
        </w:rPr>
        <w:t>Social Security</w:t>
      </w:r>
      <w:r w:rsidR="00A47B14" w:rsidRPr="009261EE">
        <w:rPr>
          <w:rFonts w:asciiTheme="majorHAnsi" w:hAnsiTheme="majorHAnsi"/>
          <w:sz w:val="22"/>
          <w:szCs w:val="24"/>
        </w:rPr>
        <w:t xml:space="preserve"> (SS)</w:t>
      </w:r>
      <w:r w:rsidRPr="009261EE">
        <w:rPr>
          <w:rFonts w:asciiTheme="majorHAnsi" w:hAnsiTheme="majorHAnsi"/>
          <w:sz w:val="22"/>
          <w:szCs w:val="24"/>
        </w:rPr>
        <w:t xml:space="preserve"> is the Federal Defined Benefit Plan.  It is based upon years of contributions by the employee and</w:t>
      </w:r>
      <w:r w:rsidR="00F71923" w:rsidRPr="009261EE">
        <w:rPr>
          <w:rFonts w:asciiTheme="majorHAnsi" w:hAnsiTheme="majorHAnsi"/>
          <w:sz w:val="22"/>
          <w:szCs w:val="24"/>
        </w:rPr>
        <w:t xml:space="preserve"> employer and set by Congress.  </w:t>
      </w:r>
      <w:r w:rsidRPr="009261EE">
        <w:rPr>
          <w:rFonts w:asciiTheme="majorHAnsi" w:hAnsiTheme="majorHAnsi"/>
          <w:sz w:val="22"/>
          <w:szCs w:val="24"/>
        </w:rPr>
        <w:t>You must have a minimum of 40 quarters of work to receive Social Security.  For most this is a “pr</w:t>
      </w:r>
      <w:r w:rsidR="00F71923" w:rsidRPr="009261EE">
        <w:rPr>
          <w:rFonts w:asciiTheme="majorHAnsi" w:hAnsiTheme="majorHAnsi"/>
          <w:sz w:val="22"/>
          <w:szCs w:val="24"/>
        </w:rPr>
        <w:t xml:space="preserve">ivate sector” job.  </w:t>
      </w:r>
      <w:r w:rsidRPr="009261EE">
        <w:rPr>
          <w:rFonts w:asciiTheme="majorHAnsi" w:hAnsiTheme="majorHAnsi"/>
          <w:sz w:val="22"/>
          <w:szCs w:val="24"/>
        </w:rPr>
        <w:t xml:space="preserve">If you work full-time in a social security job, you might consider staying in social security.  </w:t>
      </w:r>
    </w:p>
    <w:p w14:paraId="7E6B721D" w14:textId="77777777" w:rsidR="00967A49" w:rsidRPr="009261EE" w:rsidRDefault="00967A49">
      <w:pPr>
        <w:rPr>
          <w:rFonts w:asciiTheme="majorHAnsi" w:hAnsiTheme="majorHAnsi"/>
          <w:sz w:val="22"/>
          <w:szCs w:val="24"/>
        </w:rPr>
      </w:pPr>
    </w:p>
    <w:p w14:paraId="7B05AE94" w14:textId="77777777" w:rsidR="00AA7EE1" w:rsidRPr="009261EE" w:rsidRDefault="0066471D" w:rsidP="00AA7EE1">
      <w:pPr>
        <w:rPr>
          <w:rFonts w:asciiTheme="majorHAnsi" w:hAnsiTheme="majorHAnsi"/>
          <w:sz w:val="22"/>
          <w:szCs w:val="24"/>
        </w:rPr>
      </w:pPr>
      <w:r w:rsidRPr="009261EE">
        <w:rPr>
          <w:rFonts w:asciiTheme="majorHAnsi" w:hAnsiTheme="majorHAnsi"/>
          <w:sz w:val="22"/>
          <w:szCs w:val="24"/>
        </w:rPr>
        <w:lastRenderedPageBreak/>
        <w:t xml:space="preserve">If you work part-time in a social security job, you definitely should consider staying with that plan.  Why?   As a full-time employee you will probably in your lifetime contribute 30 years of substantial earnings to the SS </w:t>
      </w:r>
      <w:r w:rsidR="0041137D" w:rsidRPr="009261EE">
        <w:rPr>
          <w:rFonts w:asciiTheme="majorHAnsi" w:hAnsiTheme="majorHAnsi"/>
          <w:sz w:val="22"/>
          <w:szCs w:val="24"/>
        </w:rPr>
        <w:t>system, which</w:t>
      </w:r>
      <w:r w:rsidRPr="009261EE">
        <w:rPr>
          <w:rFonts w:asciiTheme="majorHAnsi" w:hAnsiTheme="majorHAnsi"/>
          <w:sz w:val="22"/>
          <w:szCs w:val="24"/>
        </w:rPr>
        <w:t xml:space="preserve"> would mean any STRS contributions you receive would not affect the Social Security pension.  If, however, you only work PT in a Social Security job and elect to receive either of the STRS plans, you will probably have your social security pension </w:t>
      </w:r>
      <w:r w:rsidR="0041137D" w:rsidRPr="009261EE">
        <w:rPr>
          <w:rFonts w:asciiTheme="majorHAnsi" w:hAnsiTheme="majorHAnsi"/>
          <w:sz w:val="22"/>
          <w:szCs w:val="24"/>
        </w:rPr>
        <w:t>offset</w:t>
      </w:r>
      <w:r w:rsidRPr="009261EE">
        <w:rPr>
          <w:rFonts w:asciiTheme="majorHAnsi" w:hAnsiTheme="majorHAnsi"/>
          <w:sz w:val="22"/>
          <w:szCs w:val="24"/>
        </w:rPr>
        <w:t xml:space="preserve"> due to the Federal Windfall Elimination Provision</w:t>
      </w:r>
      <w:r w:rsidR="0041137D" w:rsidRPr="009261EE">
        <w:rPr>
          <w:rFonts w:asciiTheme="majorHAnsi" w:hAnsiTheme="majorHAnsi"/>
          <w:sz w:val="22"/>
          <w:szCs w:val="24"/>
        </w:rPr>
        <w:t xml:space="preserve"> and the Government Pension Off</w:t>
      </w:r>
      <w:r w:rsidRPr="009261EE">
        <w:rPr>
          <w:rFonts w:asciiTheme="majorHAnsi" w:hAnsiTheme="majorHAnsi"/>
          <w:sz w:val="22"/>
          <w:szCs w:val="24"/>
        </w:rPr>
        <w:t>set Provision.  To avoi</w:t>
      </w:r>
      <w:r w:rsidR="00F71923" w:rsidRPr="009261EE">
        <w:rPr>
          <w:rFonts w:asciiTheme="majorHAnsi" w:hAnsiTheme="majorHAnsi"/>
          <w:sz w:val="22"/>
          <w:szCs w:val="24"/>
        </w:rPr>
        <w:t xml:space="preserve">d this do not sign up for STRS. </w:t>
      </w:r>
      <w:r w:rsidRPr="009261EE">
        <w:rPr>
          <w:rFonts w:asciiTheme="majorHAnsi" w:hAnsiTheme="majorHAnsi"/>
          <w:sz w:val="22"/>
          <w:szCs w:val="24"/>
        </w:rPr>
        <w:t>BOTH [CB and DB] STRS plans affect Social Security if you do not have 30 years of “substantial earnings” as designated by the Social Security Administration.  To find out if you have substantial earnings contact SS for their brochure on Windfall Elimination Provision [</w:t>
      </w:r>
      <w:r w:rsidR="0041137D" w:rsidRPr="009261EE">
        <w:rPr>
          <w:rFonts w:asciiTheme="majorHAnsi" w:hAnsiTheme="majorHAnsi"/>
          <w:sz w:val="22"/>
          <w:szCs w:val="24"/>
        </w:rPr>
        <w:t>WEP] and Government Pension Off</w:t>
      </w:r>
      <w:r w:rsidRPr="009261EE">
        <w:rPr>
          <w:rFonts w:asciiTheme="majorHAnsi" w:hAnsiTheme="majorHAnsi"/>
          <w:sz w:val="22"/>
          <w:szCs w:val="24"/>
        </w:rPr>
        <w:t>set [GPO].</w:t>
      </w:r>
      <w:r w:rsidR="00AA7EE1" w:rsidRPr="009261EE">
        <w:rPr>
          <w:rFonts w:asciiTheme="majorHAnsi" w:hAnsiTheme="majorHAnsi"/>
          <w:sz w:val="22"/>
          <w:szCs w:val="24"/>
        </w:rPr>
        <w:t xml:space="preserve">        </w:t>
      </w:r>
    </w:p>
    <w:p w14:paraId="24076146" w14:textId="77777777" w:rsidR="00AA7EE1" w:rsidRPr="009261EE" w:rsidRDefault="00AA7EE1" w:rsidP="00AA7EE1">
      <w:pPr>
        <w:rPr>
          <w:rFonts w:asciiTheme="majorHAnsi" w:hAnsiTheme="majorHAnsi"/>
          <w:sz w:val="22"/>
          <w:szCs w:val="24"/>
        </w:rPr>
      </w:pPr>
    </w:p>
    <w:p w14:paraId="4A2B777F" w14:textId="77777777" w:rsidR="0066471D" w:rsidRPr="001F2419" w:rsidRDefault="00986AB8" w:rsidP="00AA7EE1">
      <w:pPr>
        <w:rPr>
          <w:rFonts w:asciiTheme="majorHAnsi" w:hAnsiTheme="majorHAnsi"/>
          <w:b/>
          <w:sz w:val="22"/>
          <w:szCs w:val="24"/>
        </w:rPr>
      </w:pPr>
      <w:r w:rsidRPr="001F2419">
        <w:rPr>
          <w:rFonts w:asciiTheme="majorHAnsi" w:hAnsiTheme="majorHAnsi"/>
          <w:b/>
          <w:sz w:val="22"/>
          <w:szCs w:val="24"/>
        </w:rPr>
        <w:t xml:space="preserve">If you choose this plan, </w:t>
      </w:r>
      <w:r w:rsidR="001F2419">
        <w:rPr>
          <w:rFonts w:asciiTheme="majorHAnsi" w:hAnsiTheme="majorHAnsi"/>
          <w:b/>
          <w:sz w:val="22"/>
          <w:szCs w:val="24"/>
        </w:rPr>
        <w:t xml:space="preserve">you will be asked to fill out the </w:t>
      </w:r>
      <w:r w:rsidRPr="001F2419">
        <w:rPr>
          <w:rFonts w:asciiTheme="majorHAnsi" w:hAnsiTheme="majorHAnsi"/>
          <w:b/>
          <w:sz w:val="22"/>
          <w:szCs w:val="24"/>
        </w:rPr>
        <w:t>following</w:t>
      </w:r>
      <w:r w:rsidR="0066471D" w:rsidRPr="001F2419">
        <w:rPr>
          <w:rFonts w:asciiTheme="majorHAnsi" w:hAnsiTheme="majorHAnsi"/>
          <w:b/>
          <w:sz w:val="22"/>
          <w:szCs w:val="24"/>
        </w:rPr>
        <w:t>:</w:t>
      </w:r>
    </w:p>
    <w:p w14:paraId="00941E67" w14:textId="77777777" w:rsidR="0066471D" w:rsidRPr="009261EE" w:rsidRDefault="0066471D" w:rsidP="0066471D">
      <w:pPr>
        <w:numPr>
          <w:ilvl w:val="0"/>
          <w:numId w:val="3"/>
        </w:numPr>
        <w:rPr>
          <w:rFonts w:asciiTheme="majorHAnsi" w:hAnsiTheme="majorHAnsi"/>
          <w:sz w:val="22"/>
          <w:szCs w:val="24"/>
        </w:rPr>
      </w:pPr>
      <w:r w:rsidRPr="009261EE">
        <w:rPr>
          <w:rFonts w:asciiTheme="majorHAnsi" w:hAnsiTheme="majorHAnsi"/>
          <w:sz w:val="22"/>
          <w:szCs w:val="24"/>
        </w:rPr>
        <w:t>Retirement Questionnaire.</w:t>
      </w:r>
    </w:p>
    <w:p w14:paraId="4D5F1209" w14:textId="77777777" w:rsidR="009261EE" w:rsidRPr="009261EE" w:rsidRDefault="001F2419" w:rsidP="00950501">
      <w:pPr>
        <w:numPr>
          <w:ilvl w:val="0"/>
          <w:numId w:val="3"/>
        </w:numPr>
        <w:rPr>
          <w:rFonts w:asciiTheme="majorHAnsi" w:hAnsiTheme="majorHAnsi"/>
          <w:sz w:val="22"/>
          <w:szCs w:val="28"/>
          <w:u w:val="single"/>
        </w:rPr>
      </w:pPr>
      <w:r>
        <w:rPr>
          <w:rFonts w:asciiTheme="majorHAnsi" w:hAnsiTheme="majorHAnsi"/>
          <w:sz w:val="22"/>
          <w:szCs w:val="24"/>
        </w:rPr>
        <w:t xml:space="preserve">Form </w:t>
      </w:r>
      <w:r w:rsidR="00950501" w:rsidRPr="009261EE">
        <w:rPr>
          <w:rFonts w:asciiTheme="majorHAnsi" w:hAnsiTheme="majorHAnsi"/>
          <w:sz w:val="22"/>
          <w:szCs w:val="24"/>
        </w:rPr>
        <w:t>SSA 1945</w:t>
      </w:r>
      <w:r w:rsidR="0066471D" w:rsidRPr="009261EE">
        <w:rPr>
          <w:rFonts w:asciiTheme="majorHAnsi" w:hAnsiTheme="majorHAnsi"/>
          <w:sz w:val="22"/>
          <w:szCs w:val="24"/>
        </w:rPr>
        <w:t xml:space="preserve"> and check the box “My employer offers and I elect Social Securit</w:t>
      </w:r>
      <w:r w:rsidR="00950501" w:rsidRPr="009261EE">
        <w:rPr>
          <w:rFonts w:asciiTheme="majorHAnsi" w:hAnsiTheme="majorHAnsi"/>
          <w:sz w:val="22"/>
          <w:szCs w:val="24"/>
        </w:rPr>
        <w:t>y.</w:t>
      </w:r>
    </w:p>
    <w:p w14:paraId="5343BB16" w14:textId="77777777" w:rsidR="009261EE" w:rsidRPr="009261EE" w:rsidRDefault="009261EE" w:rsidP="009261EE">
      <w:pPr>
        <w:rPr>
          <w:rFonts w:asciiTheme="majorHAnsi" w:hAnsiTheme="majorHAnsi"/>
          <w:sz w:val="22"/>
          <w:szCs w:val="28"/>
          <w:u w:val="single"/>
        </w:rPr>
      </w:pPr>
    </w:p>
    <w:p w14:paraId="686D1BCC" w14:textId="77777777" w:rsidR="00950501" w:rsidRPr="009261EE" w:rsidRDefault="00950501" w:rsidP="009261EE">
      <w:pPr>
        <w:rPr>
          <w:rFonts w:asciiTheme="majorHAnsi" w:hAnsiTheme="majorHAnsi"/>
          <w:sz w:val="22"/>
          <w:szCs w:val="28"/>
          <w:u w:val="single"/>
        </w:rPr>
      </w:pPr>
      <w:r w:rsidRPr="009261EE">
        <w:rPr>
          <w:rFonts w:asciiTheme="majorHAnsi" w:hAnsiTheme="majorHAnsi"/>
          <w:b/>
          <w:sz w:val="28"/>
          <w:szCs w:val="28"/>
          <w:u w:val="single"/>
        </w:rPr>
        <w:t>IMPORTANT NOTES:</w:t>
      </w:r>
    </w:p>
    <w:p w14:paraId="3CD05506" w14:textId="77777777" w:rsidR="00950501" w:rsidRPr="009261EE" w:rsidRDefault="00950501" w:rsidP="00950501">
      <w:pPr>
        <w:rPr>
          <w:rFonts w:asciiTheme="majorHAnsi" w:hAnsiTheme="majorHAnsi"/>
          <w:sz w:val="22"/>
          <w:szCs w:val="24"/>
        </w:rPr>
      </w:pPr>
    </w:p>
    <w:p w14:paraId="1F5AA0F2" w14:textId="739FE0BA" w:rsidR="0066471D" w:rsidRPr="009261EE" w:rsidRDefault="00666BFB">
      <w:pPr>
        <w:rPr>
          <w:rFonts w:asciiTheme="majorHAnsi" w:hAnsiTheme="majorHAnsi"/>
          <w:sz w:val="22"/>
          <w:szCs w:val="24"/>
        </w:rPr>
      </w:pPr>
      <w:r>
        <w:rPr>
          <w:rFonts w:asciiTheme="majorHAnsi" w:hAnsiTheme="majorHAnsi"/>
          <w:sz w:val="22"/>
          <w:szCs w:val="24"/>
        </w:rPr>
        <w:t>*</w:t>
      </w:r>
      <w:r w:rsidR="003C07FB" w:rsidRPr="00666BFB">
        <w:rPr>
          <w:rFonts w:asciiTheme="majorHAnsi" w:hAnsiTheme="majorHAnsi"/>
          <w:sz w:val="22"/>
          <w:szCs w:val="24"/>
          <w:u w:val="single"/>
        </w:rPr>
        <w:t>You have 60 days to fill out</w:t>
      </w:r>
      <w:r w:rsidR="00F71923" w:rsidRPr="00666BFB">
        <w:rPr>
          <w:rFonts w:asciiTheme="majorHAnsi" w:hAnsiTheme="majorHAnsi"/>
          <w:sz w:val="22"/>
          <w:szCs w:val="24"/>
          <w:u w:val="single"/>
        </w:rPr>
        <w:t xml:space="preserve"> an election form</w:t>
      </w:r>
      <w:r w:rsidR="00F71923" w:rsidRPr="009261EE">
        <w:rPr>
          <w:rFonts w:asciiTheme="majorHAnsi" w:hAnsiTheme="majorHAnsi"/>
          <w:sz w:val="22"/>
          <w:szCs w:val="24"/>
        </w:rPr>
        <w:t xml:space="preserve">.  </w:t>
      </w:r>
      <w:r w:rsidR="003C07FB" w:rsidRPr="009261EE">
        <w:rPr>
          <w:rFonts w:asciiTheme="majorHAnsi" w:hAnsiTheme="majorHAnsi"/>
          <w:sz w:val="22"/>
          <w:szCs w:val="24"/>
        </w:rPr>
        <w:t>You will be placed in non-membership status with Social Security being taken out until day 60 at which time if no form has been submitted you will be defaulted into the STRS Cash Balance Plan.</w:t>
      </w:r>
    </w:p>
    <w:p w14:paraId="72DD2E9D" w14:textId="77777777" w:rsidR="003C07FB" w:rsidRPr="009261EE" w:rsidRDefault="003C07FB">
      <w:pPr>
        <w:rPr>
          <w:rFonts w:asciiTheme="majorHAnsi" w:hAnsiTheme="majorHAnsi"/>
          <w:sz w:val="22"/>
          <w:szCs w:val="24"/>
        </w:rPr>
      </w:pPr>
    </w:p>
    <w:p w14:paraId="2A5240E9" w14:textId="380B08E3" w:rsidR="003C07FB" w:rsidRPr="009261EE" w:rsidRDefault="00666BFB">
      <w:pPr>
        <w:rPr>
          <w:rFonts w:asciiTheme="majorHAnsi" w:hAnsiTheme="majorHAnsi"/>
          <w:sz w:val="22"/>
          <w:szCs w:val="24"/>
        </w:rPr>
      </w:pPr>
      <w:r>
        <w:rPr>
          <w:rFonts w:asciiTheme="majorHAnsi" w:hAnsiTheme="majorHAnsi"/>
          <w:sz w:val="22"/>
          <w:szCs w:val="24"/>
        </w:rPr>
        <w:t>**</w:t>
      </w:r>
      <w:r w:rsidR="003C07FB" w:rsidRPr="009261EE">
        <w:rPr>
          <w:rFonts w:asciiTheme="majorHAnsi" w:hAnsiTheme="majorHAnsi"/>
          <w:sz w:val="22"/>
          <w:szCs w:val="24"/>
        </w:rPr>
        <w:t xml:space="preserve">If you are coming into this district from another Community College District in CA, </w:t>
      </w:r>
      <w:r w:rsidR="003C07FB" w:rsidRPr="00666BFB">
        <w:rPr>
          <w:rFonts w:asciiTheme="majorHAnsi" w:hAnsiTheme="majorHAnsi"/>
          <w:sz w:val="22"/>
          <w:szCs w:val="24"/>
          <w:u w:val="single"/>
        </w:rPr>
        <w:t xml:space="preserve">you have a right to have your unused </w:t>
      </w:r>
      <w:r w:rsidR="00F71923" w:rsidRPr="00666BFB">
        <w:rPr>
          <w:rFonts w:asciiTheme="majorHAnsi" w:hAnsiTheme="majorHAnsi"/>
          <w:sz w:val="22"/>
          <w:szCs w:val="24"/>
          <w:u w:val="single"/>
        </w:rPr>
        <w:t>sick leave transferred</w:t>
      </w:r>
      <w:r>
        <w:rPr>
          <w:rFonts w:asciiTheme="majorHAnsi" w:hAnsiTheme="majorHAnsi"/>
          <w:sz w:val="22"/>
          <w:szCs w:val="24"/>
          <w:u w:val="single"/>
        </w:rPr>
        <w:t xml:space="preserve"> to Contra Costa Community College District (4CD)</w:t>
      </w:r>
      <w:r w:rsidR="00F71923" w:rsidRPr="009261EE">
        <w:rPr>
          <w:rFonts w:asciiTheme="majorHAnsi" w:hAnsiTheme="majorHAnsi"/>
          <w:sz w:val="22"/>
          <w:szCs w:val="24"/>
        </w:rPr>
        <w:t xml:space="preserve">.  </w:t>
      </w:r>
      <w:r w:rsidR="003C07FB" w:rsidRPr="009261EE">
        <w:rPr>
          <w:rFonts w:asciiTheme="majorHAnsi" w:hAnsiTheme="majorHAnsi"/>
          <w:sz w:val="22"/>
          <w:szCs w:val="24"/>
        </w:rPr>
        <w:t xml:space="preserve">This is </w:t>
      </w:r>
      <w:r w:rsidR="0041137D" w:rsidRPr="009261EE">
        <w:rPr>
          <w:rFonts w:asciiTheme="majorHAnsi" w:hAnsiTheme="majorHAnsi"/>
          <w:sz w:val="22"/>
          <w:szCs w:val="24"/>
        </w:rPr>
        <w:t>important,</w:t>
      </w:r>
      <w:r w:rsidR="00493CDD" w:rsidRPr="009261EE">
        <w:rPr>
          <w:rFonts w:asciiTheme="majorHAnsi" w:hAnsiTheme="majorHAnsi"/>
          <w:sz w:val="22"/>
          <w:szCs w:val="24"/>
        </w:rPr>
        <w:t xml:space="preserve"> because you can have access to those sick leave hours if needed while working at 4CD.</w:t>
      </w:r>
      <w:r w:rsidR="003C07FB" w:rsidRPr="009261EE">
        <w:rPr>
          <w:rFonts w:asciiTheme="majorHAnsi" w:hAnsiTheme="majorHAnsi"/>
          <w:sz w:val="22"/>
          <w:szCs w:val="24"/>
        </w:rPr>
        <w:t xml:space="preserve"> </w:t>
      </w:r>
      <w:r w:rsidR="00493CDD" w:rsidRPr="009261EE">
        <w:rPr>
          <w:rFonts w:asciiTheme="majorHAnsi" w:hAnsiTheme="majorHAnsi"/>
          <w:sz w:val="22"/>
          <w:szCs w:val="24"/>
        </w:rPr>
        <w:t xml:space="preserve"> If you become </w:t>
      </w:r>
      <w:r w:rsidR="003C07FB" w:rsidRPr="009261EE">
        <w:rPr>
          <w:rFonts w:asciiTheme="majorHAnsi" w:hAnsiTheme="majorHAnsi"/>
          <w:sz w:val="22"/>
          <w:szCs w:val="24"/>
        </w:rPr>
        <w:t>vested</w:t>
      </w:r>
      <w:r w:rsidR="00493CDD" w:rsidRPr="009261EE">
        <w:rPr>
          <w:rFonts w:asciiTheme="majorHAnsi" w:hAnsiTheme="majorHAnsi"/>
          <w:sz w:val="22"/>
          <w:szCs w:val="24"/>
        </w:rPr>
        <w:t xml:space="preserve"> and retire from this district, any unused sick leave (both earned at 4CD and the transferred amount) will be transferred to STRS and added to your service credit if you are in the STRS Defined Benefit Plan (DB)</w:t>
      </w:r>
      <w:r w:rsidR="00F71923" w:rsidRPr="009261EE">
        <w:rPr>
          <w:rFonts w:asciiTheme="majorHAnsi" w:hAnsiTheme="majorHAnsi"/>
          <w:sz w:val="22"/>
          <w:szCs w:val="24"/>
        </w:rPr>
        <w:t xml:space="preserve">. </w:t>
      </w:r>
      <w:r w:rsidR="00493CDD" w:rsidRPr="009261EE">
        <w:rPr>
          <w:rFonts w:asciiTheme="majorHAnsi" w:hAnsiTheme="majorHAnsi"/>
          <w:sz w:val="22"/>
          <w:szCs w:val="24"/>
        </w:rPr>
        <w:t xml:space="preserve"> </w:t>
      </w:r>
      <w:r w:rsidR="003C07FB" w:rsidRPr="009261EE">
        <w:rPr>
          <w:rFonts w:asciiTheme="majorHAnsi" w:hAnsiTheme="majorHAnsi"/>
          <w:sz w:val="22"/>
          <w:szCs w:val="24"/>
        </w:rPr>
        <w:t>If you are a Cash Balance or Social Security participant unused sick leave hours are lost at the time of retirement.</w:t>
      </w:r>
    </w:p>
    <w:p w14:paraId="3090F87F" w14:textId="77777777" w:rsidR="003C07FB" w:rsidRPr="009261EE" w:rsidRDefault="003C07FB">
      <w:pPr>
        <w:rPr>
          <w:rFonts w:asciiTheme="majorHAnsi" w:hAnsiTheme="majorHAnsi"/>
          <w:sz w:val="22"/>
          <w:szCs w:val="24"/>
        </w:rPr>
      </w:pPr>
    </w:p>
    <w:p w14:paraId="4499EF69" w14:textId="1A60C63B" w:rsidR="003C07FB" w:rsidRPr="009261EE" w:rsidRDefault="00666BFB">
      <w:pPr>
        <w:rPr>
          <w:rFonts w:asciiTheme="majorHAnsi" w:hAnsiTheme="majorHAnsi"/>
          <w:sz w:val="22"/>
          <w:szCs w:val="24"/>
        </w:rPr>
      </w:pPr>
      <w:r>
        <w:rPr>
          <w:rFonts w:asciiTheme="majorHAnsi" w:hAnsiTheme="majorHAnsi"/>
          <w:sz w:val="22"/>
          <w:szCs w:val="24"/>
        </w:rPr>
        <w:t>***</w:t>
      </w:r>
      <w:r w:rsidR="003C07FB" w:rsidRPr="009261EE">
        <w:rPr>
          <w:rFonts w:asciiTheme="majorHAnsi" w:hAnsiTheme="majorHAnsi"/>
          <w:sz w:val="22"/>
          <w:szCs w:val="24"/>
        </w:rPr>
        <w:t>It is recommended that you consider attending a STRS Retirement W</w:t>
      </w:r>
      <w:r w:rsidR="00493CDD" w:rsidRPr="009261EE">
        <w:rPr>
          <w:rFonts w:asciiTheme="majorHAnsi" w:hAnsiTheme="majorHAnsi"/>
          <w:sz w:val="22"/>
          <w:szCs w:val="24"/>
        </w:rPr>
        <w:t>orkshop (either held</w:t>
      </w:r>
      <w:r w:rsidR="003C07FB" w:rsidRPr="009261EE">
        <w:rPr>
          <w:rFonts w:asciiTheme="majorHAnsi" w:hAnsiTheme="majorHAnsi"/>
          <w:sz w:val="22"/>
          <w:szCs w:val="24"/>
        </w:rPr>
        <w:t xml:space="preserve"> by STRS or your local United Faculty Association) to find </w:t>
      </w:r>
      <w:r w:rsidR="00F71923" w:rsidRPr="009261EE">
        <w:rPr>
          <w:rFonts w:asciiTheme="majorHAnsi" w:hAnsiTheme="majorHAnsi"/>
          <w:sz w:val="22"/>
          <w:szCs w:val="24"/>
        </w:rPr>
        <w:t>out more about your options.  Y</w:t>
      </w:r>
      <w:r w:rsidR="003C07FB" w:rsidRPr="009261EE">
        <w:rPr>
          <w:rFonts w:asciiTheme="majorHAnsi" w:hAnsiTheme="majorHAnsi"/>
          <w:sz w:val="22"/>
          <w:szCs w:val="24"/>
        </w:rPr>
        <w:t>ou can also contact STRS on their website or by phone for the current handbook, information on the plans they offer, benefits</w:t>
      </w:r>
      <w:r w:rsidR="00493CDD" w:rsidRPr="009261EE">
        <w:rPr>
          <w:rFonts w:asciiTheme="majorHAnsi" w:hAnsiTheme="majorHAnsi"/>
          <w:sz w:val="22"/>
          <w:szCs w:val="24"/>
        </w:rPr>
        <w:t xml:space="preserve"> of being a STRS members, pension calculators</w:t>
      </w:r>
      <w:r w:rsidR="003C07FB" w:rsidRPr="009261EE">
        <w:rPr>
          <w:rFonts w:asciiTheme="majorHAnsi" w:hAnsiTheme="majorHAnsi"/>
          <w:sz w:val="22"/>
          <w:szCs w:val="24"/>
        </w:rPr>
        <w:t xml:space="preserve">, </w:t>
      </w:r>
      <w:r w:rsidR="00493CDD" w:rsidRPr="009261EE">
        <w:rPr>
          <w:rFonts w:asciiTheme="majorHAnsi" w:hAnsiTheme="majorHAnsi"/>
          <w:sz w:val="22"/>
          <w:szCs w:val="24"/>
        </w:rPr>
        <w:t xml:space="preserve">affects on Social Security, </w:t>
      </w:r>
      <w:r w:rsidR="003C07FB" w:rsidRPr="009261EE">
        <w:rPr>
          <w:rFonts w:asciiTheme="majorHAnsi" w:hAnsiTheme="majorHAnsi"/>
          <w:sz w:val="22"/>
          <w:szCs w:val="24"/>
        </w:rPr>
        <w:t>statements and</w:t>
      </w:r>
      <w:r w:rsidR="00493CDD" w:rsidRPr="009261EE">
        <w:rPr>
          <w:rFonts w:asciiTheme="majorHAnsi" w:hAnsiTheme="majorHAnsi"/>
          <w:sz w:val="22"/>
          <w:szCs w:val="24"/>
        </w:rPr>
        <w:t xml:space="preserve"> current publications and forms.</w:t>
      </w:r>
    </w:p>
    <w:p w14:paraId="60826FBA" w14:textId="77777777" w:rsidR="00883294" w:rsidRPr="009261EE" w:rsidRDefault="00883294">
      <w:pPr>
        <w:rPr>
          <w:rFonts w:asciiTheme="majorHAnsi" w:hAnsiTheme="majorHAnsi"/>
          <w:sz w:val="22"/>
          <w:szCs w:val="24"/>
        </w:rPr>
      </w:pPr>
    </w:p>
    <w:p w14:paraId="07051195" w14:textId="77777777" w:rsidR="00653651" w:rsidRPr="009261EE" w:rsidRDefault="00653651">
      <w:pPr>
        <w:rPr>
          <w:rFonts w:asciiTheme="majorHAnsi" w:hAnsiTheme="majorHAnsi"/>
          <w:sz w:val="22"/>
          <w:szCs w:val="24"/>
        </w:rPr>
      </w:pPr>
    </w:p>
    <w:p w14:paraId="688040E4" w14:textId="77777777" w:rsidR="00653651" w:rsidRPr="009261EE" w:rsidRDefault="00653651">
      <w:pPr>
        <w:rPr>
          <w:rFonts w:asciiTheme="majorHAnsi" w:hAnsiTheme="majorHAnsi"/>
          <w:sz w:val="22"/>
          <w:szCs w:val="24"/>
        </w:rPr>
      </w:pPr>
    </w:p>
    <w:p w14:paraId="1B465AC6" w14:textId="77777777" w:rsidR="000C6499" w:rsidRPr="009261EE" w:rsidRDefault="000C6499" w:rsidP="00883294">
      <w:pPr>
        <w:jc w:val="center"/>
        <w:rPr>
          <w:rFonts w:asciiTheme="majorHAnsi" w:hAnsiTheme="majorHAnsi"/>
          <w:sz w:val="22"/>
          <w:szCs w:val="24"/>
        </w:rPr>
      </w:pPr>
    </w:p>
    <w:p w14:paraId="75151FA4" w14:textId="77777777" w:rsidR="00653651" w:rsidRPr="009261EE" w:rsidRDefault="00653651" w:rsidP="00883294">
      <w:pPr>
        <w:jc w:val="center"/>
        <w:rPr>
          <w:rFonts w:asciiTheme="majorHAnsi" w:hAnsiTheme="majorHAnsi"/>
          <w:sz w:val="22"/>
          <w:szCs w:val="24"/>
        </w:rPr>
      </w:pPr>
    </w:p>
    <w:p w14:paraId="466BBBE2" w14:textId="77777777" w:rsidR="00653651" w:rsidRPr="009261EE" w:rsidRDefault="00653651" w:rsidP="00883294">
      <w:pPr>
        <w:jc w:val="center"/>
        <w:rPr>
          <w:rFonts w:asciiTheme="majorHAnsi" w:hAnsiTheme="majorHAnsi"/>
          <w:sz w:val="22"/>
          <w:szCs w:val="24"/>
        </w:rPr>
      </w:pPr>
    </w:p>
    <w:p w14:paraId="2E1396C2" w14:textId="77777777" w:rsidR="00653651" w:rsidRPr="009261EE" w:rsidRDefault="00653651" w:rsidP="00883294">
      <w:pPr>
        <w:jc w:val="center"/>
        <w:rPr>
          <w:rFonts w:asciiTheme="majorHAnsi" w:hAnsiTheme="majorHAnsi"/>
          <w:sz w:val="22"/>
          <w:szCs w:val="24"/>
        </w:rPr>
      </w:pPr>
    </w:p>
    <w:p w14:paraId="408B5928" w14:textId="77777777" w:rsidR="00825B05" w:rsidRDefault="00825B05" w:rsidP="00883294">
      <w:pPr>
        <w:jc w:val="center"/>
        <w:rPr>
          <w:rFonts w:asciiTheme="majorHAnsi" w:hAnsiTheme="majorHAnsi"/>
          <w:sz w:val="22"/>
          <w:szCs w:val="24"/>
        </w:rPr>
      </w:pPr>
    </w:p>
    <w:p w14:paraId="3CE834B7" w14:textId="77777777" w:rsidR="00653651" w:rsidRPr="009261EE" w:rsidRDefault="00653651" w:rsidP="00883294">
      <w:pPr>
        <w:jc w:val="center"/>
        <w:rPr>
          <w:rFonts w:asciiTheme="majorHAnsi" w:hAnsiTheme="majorHAnsi"/>
          <w:sz w:val="22"/>
          <w:szCs w:val="24"/>
        </w:rPr>
      </w:pPr>
    </w:p>
    <w:p w14:paraId="333B1A83" w14:textId="77777777" w:rsidR="009261EE" w:rsidRDefault="009261EE" w:rsidP="00883294">
      <w:pPr>
        <w:jc w:val="center"/>
        <w:rPr>
          <w:rFonts w:asciiTheme="majorHAnsi" w:hAnsiTheme="majorHAnsi"/>
          <w:sz w:val="22"/>
          <w:szCs w:val="24"/>
        </w:rPr>
      </w:pPr>
    </w:p>
    <w:tbl>
      <w:tblPr>
        <w:tblStyle w:val="TableGrid"/>
        <w:tblW w:w="13668" w:type="dxa"/>
        <w:tblInd w:w="-204" w:type="dxa"/>
        <w:tblLook w:val="04A0" w:firstRow="1" w:lastRow="0" w:firstColumn="1" w:lastColumn="0" w:noHBand="0" w:noVBand="1"/>
      </w:tblPr>
      <w:tblGrid>
        <w:gridCol w:w="2200"/>
        <w:gridCol w:w="3288"/>
        <w:gridCol w:w="4147"/>
        <w:gridCol w:w="4033"/>
      </w:tblGrid>
      <w:tr w:rsidR="00214550" w:rsidRPr="00764ABB" w14:paraId="04360972" w14:textId="77777777">
        <w:tc>
          <w:tcPr>
            <w:tcW w:w="2200" w:type="dxa"/>
          </w:tcPr>
          <w:p w14:paraId="7D74D8BF"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lastRenderedPageBreak/>
              <w:t>Plan Terms</w:t>
            </w:r>
          </w:p>
        </w:tc>
        <w:tc>
          <w:tcPr>
            <w:tcW w:w="3288" w:type="dxa"/>
          </w:tcPr>
          <w:p w14:paraId="06AC0A55"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Cash Balance Plan</w:t>
            </w:r>
            <w:r w:rsidR="00B05696" w:rsidRPr="00764ABB">
              <w:rPr>
                <w:rFonts w:asciiTheme="majorHAnsi" w:hAnsiTheme="majorHAnsi"/>
                <w:b/>
                <w:sz w:val="18"/>
                <w:szCs w:val="18"/>
              </w:rPr>
              <w:t xml:space="preserve"> (CB)</w:t>
            </w:r>
          </w:p>
        </w:tc>
        <w:tc>
          <w:tcPr>
            <w:tcW w:w="4147" w:type="dxa"/>
          </w:tcPr>
          <w:p w14:paraId="11150492"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 xml:space="preserve">Defined Benefit </w:t>
            </w:r>
            <w:r w:rsidRPr="00764ABB">
              <w:rPr>
                <w:rFonts w:asciiTheme="majorHAnsi" w:hAnsiTheme="majorHAnsi"/>
                <w:b/>
                <w:bCs/>
                <w:sz w:val="18"/>
                <w:szCs w:val="18"/>
              </w:rPr>
              <w:t>Plan</w:t>
            </w:r>
            <w:r w:rsidR="00B05696" w:rsidRPr="00764ABB">
              <w:rPr>
                <w:rFonts w:asciiTheme="majorHAnsi" w:hAnsiTheme="majorHAnsi"/>
                <w:b/>
                <w:bCs/>
                <w:sz w:val="18"/>
                <w:szCs w:val="18"/>
              </w:rPr>
              <w:t xml:space="preserve"> (DB)</w:t>
            </w:r>
          </w:p>
        </w:tc>
        <w:tc>
          <w:tcPr>
            <w:tcW w:w="4033" w:type="dxa"/>
          </w:tcPr>
          <w:p w14:paraId="6E5D1686" w14:textId="77777777" w:rsidR="00214550" w:rsidRPr="00764ABB" w:rsidRDefault="00D919D8" w:rsidP="00C334EA">
            <w:pPr>
              <w:rPr>
                <w:rFonts w:asciiTheme="majorHAnsi" w:hAnsiTheme="majorHAnsi"/>
                <w:b/>
                <w:bCs/>
                <w:sz w:val="18"/>
                <w:szCs w:val="18"/>
              </w:rPr>
            </w:pPr>
            <w:r w:rsidRPr="00764ABB">
              <w:rPr>
                <w:rFonts w:asciiTheme="majorHAnsi" w:hAnsiTheme="majorHAnsi"/>
                <w:b/>
                <w:bCs/>
                <w:sz w:val="18"/>
                <w:szCs w:val="18"/>
              </w:rPr>
              <w:t>Social Security</w:t>
            </w:r>
            <w:r w:rsidR="00B05696" w:rsidRPr="00764ABB">
              <w:rPr>
                <w:rFonts w:asciiTheme="majorHAnsi" w:hAnsiTheme="majorHAnsi"/>
                <w:b/>
                <w:bCs/>
                <w:sz w:val="18"/>
                <w:szCs w:val="18"/>
              </w:rPr>
              <w:t xml:space="preserve"> (SS)</w:t>
            </w:r>
          </w:p>
        </w:tc>
      </w:tr>
      <w:tr w:rsidR="00214550" w:rsidRPr="00764ABB" w14:paraId="15315164" w14:textId="77777777">
        <w:tc>
          <w:tcPr>
            <w:tcW w:w="2200" w:type="dxa"/>
          </w:tcPr>
          <w:p w14:paraId="28150A25"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Time until vested</w:t>
            </w:r>
          </w:p>
        </w:tc>
        <w:tc>
          <w:tcPr>
            <w:tcW w:w="3288" w:type="dxa"/>
          </w:tcPr>
          <w:p w14:paraId="4A32FBF7"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Immediate to receive both district and employee contributions</w:t>
            </w:r>
            <w:r w:rsidR="00D919D8" w:rsidRPr="00764ABB">
              <w:rPr>
                <w:rFonts w:asciiTheme="majorHAnsi" w:hAnsiTheme="majorHAnsi"/>
                <w:sz w:val="18"/>
                <w:szCs w:val="18"/>
              </w:rPr>
              <w:t>.</w:t>
            </w:r>
          </w:p>
        </w:tc>
        <w:tc>
          <w:tcPr>
            <w:tcW w:w="4147" w:type="dxa"/>
          </w:tcPr>
          <w:p w14:paraId="20F91A5C"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 xml:space="preserve">5 years full-time equivalent service to </w:t>
            </w:r>
            <w:r w:rsidR="00D919D8" w:rsidRPr="00764ABB">
              <w:rPr>
                <w:rFonts w:asciiTheme="majorHAnsi" w:hAnsiTheme="majorHAnsi"/>
                <w:sz w:val="18"/>
                <w:szCs w:val="18"/>
              </w:rPr>
              <w:t xml:space="preserve">vest and is required to receive a </w:t>
            </w:r>
            <w:r w:rsidRPr="00764ABB">
              <w:rPr>
                <w:rFonts w:asciiTheme="majorHAnsi" w:hAnsiTheme="majorHAnsi"/>
                <w:sz w:val="18"/>
                <w:szCs w:val="18"/>
              </w:rPr>
              <w:t>pension</w:t>
            </w:r>
            <w:r w:rsidR="00D919D8" w:rsidRPr="00764ABB">
              <w:rPr>
                <w:rFonts w:asciiTheme="majorHAnsi" w:hAnsiTheme="majorHAnsi"/>
                <w:sz w:val="18"/>
                <w:szCs w:val="18"/>
              </w:rPr>
              <w:t>.</w:t>
            </w:r>
          </w:p>
        </w:tc>
        <w:tc>
          <w:tcPr>
            <w:tcW w:w="4033" w:type="dxa"/>
          </w:tcPr>
          <w:p w14:paraId="0F74F6EB" w14:textId="77777777" w:rsidR="00214550" w:rsidRPr="00764ABB" w:rsidRDefault="00D919D8" w:rsidP="00C334EA">
            <w:pPr>
              <w:rPr>
                <w:rFonts w:asciiTheme="majorHAnsi" w:hAnsiTheme="majorHAnsi"/>
                <w:sz w:val="18"/>
                <w:szCs w:val="18"/>
              </w:rPr>
            </w:pPr>
            <w:r w:rsidRPr="00764ABB">
              <w:rPr>
                <w:rFonts w:asciiTheme="majorHAnsi" w:hAnsiTheme="majorHAnsi"/>
                <w:sz w:val="18"/>
                <w:szCs w:val="18"/>
              </w:rPr>
              <w:t>40 quarters</w:t>
            </w:r>
          </w:p>
        </w:tc>
      </w:tr>
      <w:tr w:rsidR="00214550" w:rsidRPr="00764ABB" w14:paraId="731C0C72" w14:textId="77777777">
        <w:tc>
          <w:tcPr>
            <w:tcW w:w="2200" w:type="dxa"/>
          </w:tcPr>
          <w:p w14:paraId="200C2FC3"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Disbursement</w:t>
            </w:r>
          </w:p>
        </w:tc>
        <w:tc>
          <w:tcPr>
            <w:tcW w:w="3288" w:type="dxa"/>
          </w:tcPr>
          <w:p w14:paraId="0E911BCB" w14:textId="77777777" w:rsidR="001F2419" w:rsidRPr="00764ABB" w:rsidRDefault="001F2419" w:rsidP="001F2419">
            <w:pPr>
              <w:rPr>
                <w:rFonts w:asciiTheme="majorHAnsi" w:hAnsiTheme="majorHAnsi"/>
                <w:sz w:val="18"/>
                <w:szCs w:val="18"/>
              </w:rPr>
            </w:pPr>
            <w:r>
              <w:rPr>
                <w:rFonts w:asciiTheme="majorHAnsi" w:hAnsiTheme="majorHAnsi"/>
                <w:sz w:val="18"/>
                <w:szCs w:val="18"/>
              </w:rPr>
              <w:t>Upon retirement</w:t>
            </w:r>
            <w:r w:rsidR="00825B05" w:rsidRPr="00764ABB">
              <w:rPr>
                <w:rFonts w:asciiTheme="majorHAnsi" w:hAnsiTheme="majorHAnsi"/>
                <w:sz w:val="18"/>
                <w:szCs w:val="18"/>
              </w:rPr>
              <w:t xml:space="preserve"> (age 55+), </w:t>
            </w:r>
            <w:r>
              <w:rPr>
                <w:rFonts w:asciiTheme="majorHAnsi" w:hAnsiTheme="majorHAnsi"/>
                <w:sz w:val="18"/>
                <w:szCs w:val="18"/>
              </w:rPr>
              <w:t>funds are withdrawn</w:t>
            </w:r>
            <w:r w:rsidR="00214550" w:rsidRPr="00764ABB">
              <w:rPr>
                <w:rFonts w:asciiTheme="majorHAnsi" w:hAnsiTheme="majorHAnsi"/>
                <w:sz w:val="18"/>
                <w:szCs w:val="18"/>
              </w:rPr>
              <w:t xml:space="preserve"> in</w:t>
            </w:r>
            <w:r w:rsidR="00E55278">
              <w:rPr>
                <w:rFonts w:asciiTheme="majorHAnsi" w:hAnsiTheme="majorHAnsi"/>
                <w:sz w:val="18"/>
                <w:szCs w:val="18"/>
              </w:rPr>
              <w:t xml:space="preserve"> a</w:t>
            </w:r>
            <w:r w:rsidR="00214550" w:rsidRPr="00764ABB">
              <w:rPr>
                <w:rFonts w:asciiTheme="majorHAnsi" w:hAnsiTheme="majorHAnsi"/>
                <w:sz w:val="18"/>
                <w:szCs w:val="18"/>
              </w:rPr>
              <w:t xml:space="preserve"> lump sum or roll</w:t>
            </w:r>
            <w:r>
              <w:rPr>
                <w:rFonts w:asciiTheme="majorHAnsi" w:hAnsiTheme="majorHAnsi"/>
                <w:sz w:val="18"/>
                <w:szCs w:val="18"/>
              </w:rPr>
              <w:t>ed</w:t>
            </w:r>
            <w:r w:rsidR="00214550" w:rsidRPr="00764ABB">
              <w:rPr>
                <w:rFonts w:asciiTheme="majorHAnsi" w:hAnsiTheme="majorHAnsi"/>
                <w:sz w:val="18"/>
                <w:szCs w:val="18"/>
              </w:rPr>
              <w:t xml:space="preserve"> into an IRA or other quali</w:t>
            </w:r>
            <w:r w:rsidR="00E55278">
              <w:rPr>
                <w:rFonts w:asciiTheme="majorHAnsi" w:hAnsiTheme="majorHAnsi"/>
                <w:sz w:val="18"/>
                <w:szCs w:val="18"/>
              </w:rPr>
              <w:t xml:space="preserve">fied retirement account.  </w:t>
            </w:r>
            <w:r>
              <w:rPr>
                <w:rFonts w:asciiTheme="majorHAnsi" w:hAnsiTheme="majorHAnsi"/>
                <w:sz w:val="18"/>
                <w:szCs w:val="18"/>
              </w:rPr>
              <w:t>IF over $3500 in a CB</w:t>
            </w:r>
            <w:r w:rsidR="00214550" w:rsidRPr="00764ABB">
              <w:rPr>
                <w:rFonts w:asciiTheme="majorHAnsi" w:hAnsiTheme="majorHAnsi"/>
                <w:sz w:val="18"/>
                <w:szCs w:val="18"/>
              </w:rPr>
              <w:t xml:space="preserve"> account, you </w:t>
            </w:r>
            <w:r>
              <w:rPr>
                <w:rFonts w:asciiTheme="majorHAnsi" w:hAnsiTheme="majorHAnsi"/>
                <w:sz w:val="18"/>
                <w:szCs w:val="18"/>
              </w:rPr>
              <w:t xml:space="preserve">can choose a monthly annuity.  For more info: </w:t>
            </w:r>
            <w:hyperlink r:id="rId12" w:history="1">
              <w:r w:rsidRPr="00F37978">
                <w:rPr>
                  <w:rStyle w:val="Hyperlink"/>
                  <w:rFonts w:asciiTheme="majorHAnsi" w:hAnsiTheme="majorHAnsi"/>
                  <w:sz w:val="18"/>
                  <w:szCs w:val="18"/>
                </w:rPr>
                <w:t>http://www.calstrs.com</w:t>
              </w:r>
            </w:hyperlink>
          </w:p>
        </w:tc>
        <w:tc>
          <w:tcPr>
            <w:tcW w:w="4147" w:type="dxa"/>
          </w:tcPr>
          <w:p w14:paraId="6FE3E6F4" w14:textId="77777777" w:rsidR="00214550" w:rsidRDefault="008D5958" w:rsidP="00C334EA">
            <w:pPr>
              <w:rPr>
                <w:rFonts w:asciiTheme="majorHAnsi" w:hAnsiTheme="majorHAnsi"/>
                <w:sz w:val="18"/>
                <w:szCs w:val="18"/>
              </w:rPr>
            </w:pPr>
            <w:r>
              <w:rPr>
                <w:rFonts w:asciiTheme="majorHAnsi" w:hAnsiTheme="majorHAnsi"/>
                <w:sz w:val="18"/>
                <w:szCs w:val="18"/>
              </w:rPr>
              <w:t xml:space="preserve">A </w:t>
            </w:r>
            <w:r w:rsidR="00214550" w:rsidRPr="00764ABB">
              <w:rPr>
                <w:rFonts w:asciiTheme="majorHAnsi" w:hAnsiTheme="majorHAnsi"/>
                <w:sz w:val="18"/>
                <w:szCs w:val="18"/>
              </w:rPr>
              <w:t>life-time pension with optional survivor benefits based upon a formula: service credit X age factor X final earnable compensation at 100% equivalent</w:t>
            </w:r>
          </w:p>
          <w:p w14:paraId="151FFEED" w14:textId="77777777" w:rsidR="001F2419" w:rsidRDefault="001F2419" w:rsidP="001F2419">
            <w:pPr>
              <w:rPr>
                <w:rFonts w:asciiTheme="majorHAnsi" w:hAnsiTheme="majorHAnsi"/>
                <w:sz w:val="18"/>
                <w:szCs w:val="18"/>
              </w:rPr>
            </w:pPr>
            <w:r>
              <w:rPr>
                <w:rFonts w:asciiTheme="majorHAnsi" w:hAnsiTheme="majorHAnsi"/>
                <w:sz w:val="18"/>
                <w:szCs w:val="18"/>
              </w:rPr>
              <w:t xml:space="preserve">For more info: </w:t>
            </w:r>
            <w:hyperlink r:id="rId13" w:history="1">
              <w:r w:rsidRPr="00F37978">
                <w:rPr>
                  <w:rStyle w:val="Hyperlink"/>
                  <w:rFonts w:asciiTheme="majorHAnsi" w:hAnsiTheme="majorHAnsi"/>
                  <w:sz w:val="18"/>
                  <w:szCs w:val="18"/>
                </w:rPr>
                <w:t>http://www.calstrs.com</w:t>
              </w:r>
            </w:hyperlink>
          </w:p>
          <w:p w14:paraId="07838D50" w14:textId="77777777" w:rsidR="00E55278" w:rsidRDefault="00E55278" w:rsidP="00C334EA">
            <w:pPr>
              <w:rPr>
                <w:rFonts w:asciiTheme="majorHAnsi" w:hAnsiTheme="majorHAnsi"/>
                <w:sz w:val="18"/>
                <w:szCs w:val="18"/>
              </w:rPr>
            </w:pPr>
          </w:p>
          <w:p w14:paraId="5CD0E6EA" w14:textId="77777777" w:rsidR="00E55278" w:rsidRPr="00764ABB" w:rsidRDefault="00E55278" w:rsidP="001F2419">
            <w:pPr>
              <w:rPr>
                <w:rFonts w:asciiTheme="majorHAnsi" w:hAnsiTheme="majorHAnsi"/>
                <w:sz w:val="18"/>
                <w:szCs w:val="18"/>
              </w:rPr>
            </w:pPr>
          </w:p>
        </w:tc>
        <w:tc>
          <w:tcPr>
            <w:tcW w:w="4033" w:type="dxa"/>
          </w:tcPr>
          <w:p w14:paraId="55378955" w14:textId="77777777" w:rsidR="00214550" w:rsidRDefault="008D5958" w:rsidP="00C334EA">
            <w:pPr>
              <w:rPr>
                <w:rFonts w:asciiTheme="majorHAnsi" w:hAnsiTheme="majorHAnsi"/>
                <w:sz w:val="18"/>
                <w:szCs w:val="18"/>
              </w:rPr>
            </w:pPr>
            <w:r>
              <w:rPr>
                <w:rFonts w:asciiTheme="majorHAnsi" w:hAnsiTheme="majorHAnsi"/>
                <w:sz w:val="18"/>
                <w:szCs w:val="18"/>
              </w:rPr>
              <w:t xml:space="preserve">A Federal government retirement, disability, and survivor insurance program that </w:t>
            </w:r>
            <w:r w:rsidR="00E55278">
              <w:rPr>
                <w:rFonts w:asciiTheme="majorHAnsi" w:hAnsiTheme="majorHAnsi"/>
                <w:sz w:val="18"/>
                <w:szCs w:val="18"/>
              </w:rPr>
              <w:t xml:space="preserve">offers a variety of social welfare programs and </w:t>
            </w:r>
            <w:r>
              <w:rPr>
                <w:rFonts w:asciiTheme="majorHAnsi" w:hAnsiTheme="majorHAnsi"/>
                <w:sz w:val="18"/>
                <w:szCs w:val="18"/>
              </w:rPr>
              <w:t>provides monthly benefits</w:t>
            </w:r>
            <w:r w:rsidR="00E55278">
              <w:rPr>
                <w:rFonts w:asciiTheme="majorHAnsi" w:hAnsiTheme="majorHAnsi"/>
                <w:sz w:val="18"/>
                <w:szCs w:val="18"/>
              </w:rPr>
              <w:t xml:space="preserve"> upon retirement</w:t>
            </w:r>
            <w:r>
              <w:rPr>
                <w:rFonts w:asciiTheme="majorHAnsi" w:hAnsiTheme="majorHAnsi"/>
                <w:sz w:val="18"/>
                <w:szCs w:val="18"/>
              </w:rPr>
              <w:t xml:space="preserve">. </w:t>
            </w:r>
            <w:r w:rsidR="001F2419">
              <w:rPr>
                <w:rFonts w:asciiTheme="majorHAnsi" w:hAnsiTheme="majorHAnsi"/>
                <w:sz w:val="18"/>
                <w:szCs w:val="18"/>
              </w:rPr>
              <w:t>For more info</w:t>
            </w:r>
            <w:r w:rsidR="00E55278">
              <w:rPr>
                <w:rFonts w:asciiTheme="majorHAnsi" w:hAnsiTheme="majorHAnsi"/>
                <w:sz w:val="18"/>
                <w:szCs w:val="18"/>
              </w:rPr>
              <w:t>:</w:t>
            </w:r>
          </w:p>
          <w:p w14:paraId="4E9C520D" w14:textId="77777777" w:rsidR="00E55278" w:rsidRDefault="00DC323F" w:rsidP="00C334EA">
            <w:pPr>
              <w:rPr>
                <w:rFonts w:asciiTheme="majorHAnsi" w:hAnsiTheme="majorHAnsi"/>
                <w:sz w:val="18"/>
                <w:szCs w:val="18"/>
              </w:rPr>
            </w:pPr>
            <w:hyperlink r:id="rId14" w:history="1">
              <w:r w:rsidR="00E55278" w:rsidRPr="00F37978">
                <w:rPr>
                  <w:rStyle w:val="Hyperlink"/>
                  <w:rFonts w:asciiTheme="majorHAnsi" w:hAnsiTheme="majorHAnsi"/>
                  <w:sz w:val="18"/>
                  <w:szCs w:val="18"/>
                </w:rPr>
                <w:t>https://www.ssa.gov</w:t>
              </w:r>
            </w:hyperlink>
          </w:p>
          <w:p w14:paraId="5E04A432" w14:textId="77777777" w:rsidR="00E55278" w:rsidRPr="00764ABB" w:rsidRDefault="00E55278" w:rsidP="00C334EA">
            <w:pPr>
              <w:rPr>
                <w:rFonts w:asciiTheme="majorHAnsi" w:hAnsiTheme="majorHAnsi"/>
                <w:sz w:val="18"/>
                <w:szCs w:val="18"/>
              </w:rPr>
            </w:pPr>
          </w:p>
        </w:tc>
      </w:tr>
      <w:tr w:rsidR="00214550" w:rsidRPr="00764ABB" w14:paraId="117D685E" w14:textId="77777777">
        <w:tc>
          <w:tcPr>
            <w:tcW w:w="2200" w:type="dxa"/>
          </w:tcPr>
          <w:p w14:paraId="16165C0A"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Employee contribution</w:t>
            </w:r>
          </w:p>
        </w:tc>
        <w:tc>
          <w:tcPr>
            <w:tcW w:w="3288" w:type="dxa"/>
          </w:tcPr>
          <w:p w14:paraId="72D5B163"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4%</w:t>
            </w:r>
          </w:p>
        </w:tc>
        <w:tc>
          <w:tcPr>
            <w:tcW w:w="4147" w:type="dxa"/>
          </w:tcPr>
          <w:p w14:paraId="0B03274B"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9.25% (increasing annually to 10.5%)</w:t>
            </w:r>
          </w:p>
        </w:tc>
        <w:tc>
          <w:tcPr>
            <w:tcW w:w="4033" w:type="dxa"/>
          </w:tcPr>
          <w:p w14:paraId="13071355" w14:textId="77777777" w:rsidR="00214550" w:rsidRPr="00764ABB" w:rsidRDefault="00B05696" w:rsidP="00C334EA">
            <w:pPr>
              <w:rPr>
                <w:rFonts w:asciiTheme="majorHAnsi" w:hAnsiTheme="majorHAnsi"/>
                <w:sz w:val="18"/>
                <w:szCs w:val="18"/>
              </w:rPr>
            </w:pPr>
            <w:r w:rsidRPr="00764ABB">
              <w:rPr>
                <w:rFonts w:asciiTheme="majorHAnsi" w:hAnsiTheme="majorHAnsi"/>
                <w:sz w:val="18"/>
                <w:szCs w:val="18"/>
              </w:rPr>
              <w:t>6.25% as set by Congress.</w:t>
            </w:r>
          </w:p>
        </w:tc>
      </w:tr>
      <w:tr w:rsidR="00214550" w:rsidRPr="00764ABB" w14:paraId="4813FC03" w14:textId="77777777">
        <w:tc>
          <w:tcPr>
            <w:tcW w:w="2200" w:type="dxa"/>
          </w:tcPr>
          <w:p w14:paraId="13199260"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District Contribution</w:t>
            </w:r>
          </w:p>
        </w:tc>
        <w:tc>
          <w:tcPr>
            <w:tcW w:w="3288" w:type="dxa"/>
          </w:tcPr>
          <w:p w14:paraId="57113781"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4%</w:t>
            </w:r>
          </w:p>
        </w:tc>
        <w:tc>
          <w:tcPr>
            <w:tcW w:w="4147" w:type="dxa"/>
          </w:tcPr>
          <w:p w14:paraId="4A8B2668"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12.58%  (increasing annually to 19%)</w:t>
            </w:r>
          </w:p>
        </w:tc>
        <w:tc>
          <w:tcPr>
            <w:tcW w:w="4033" w:type="dxa"/>
          </w:tcPr>
          <w:p w14:paraId="574D35C0" w14:textId="77777777" w:rsidR="00214550" w:rsidRPr="00764ABB" w:rsidRDefault="00B05696" w:rsidP="00C334EA">
            <w:pPr>
              <w:rPr>
                <w:rFonts w:asciiTheme="majorHAnsi" w:hAnsiTheme="majorHAnsi"/>
                <w:sz w:val="18"/>
                <w:szCs w:val="18"/>
              </w:rPr>
            </w:pPr>
            <w:r w:rsidRPr="00764ABB">
              <w:rPr>
                <w:rFonts w:asciiTheme="majorHAnsi" w:hAnsiTheme="majorHAnsi"/>
                <w:sz w:val="18"/>
                <w:szCs w:val="18"/>
              </w:rPr>
              <w:t>6.25% as set by Congress.</w:t>
            </w:r>
          </w:p>
        </w:tc>
      </w:tr>
      <w:tr w:rsidR="00214550" w:rsidRPr="00764ABB" w14:paraId="30876C8E" w14:textId="77777777">
        <w:tc>
          <w:tcPr>
            <w:tcW w:w="2200" w:type="dxa"/>
          </w:tcPr>
          <w:p w14:paraId="41B7E332"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Social Security WEP/GPO</w:t>
            </w:r>
          </w:p>
        </w:tc>
        <w:tc>
          <w:tcPr>
            <w:tcW w:w="3288" w:type="dxa"/>
          </w:tcPr>
          <w:p w14:paraId="4693C26A"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u w:val="single"/>
              </w:rPr>
              <w:t>May</w:t>
            </w:r>
            <w:r w:rsidRPr="00764ABB">
              <w:rPr>
                <w:rFonts w:asciiTheme="majorHAnsi" w:hAnsiTheme="majorHAnsi"/>
                <w:sz w:val="18"/>
                <w:szCs w:val="18"/>
              </w:rPr>
              <w:t xml:space="preserve"> offset Social Security benefits if you do not have 30 years of “substantial earnings”.    </w:t>
            </w:r>
            <w:r w:rsidRPr="00764ABB">
              <w:rPr>
                <w:rFonts w:asciiTheme="majorHAnsi" w:hAnsiTheme="majorHAnsi"/>
                <w:sz w:val="18"/>
                <w:szCs w:val="18"/>
                <w:u w:val="single"/>
              </w:rPr>
              <w:t>Will</w:t>
            </w:r>
            <w:r w:rsidRPr="00764ABB">
              <w:rPr>
                <w:rFonts w:asciiTheme="majorHAnsi" w:hAnsiTheme="majorHAnsi"/>
                <w:sz w:val="18"/>
                <w:szCs w:val="18"/>
              </w:rPr>
              <w:t xml:space="preserve"> offset spousal Social Security benefits.</w:t>
            </w:r>
          </w:p>
        </w:tc>
        <w:tc>
          <w:tcPr>
            <w:tcW w:w="4147" w:type="dxa"/>
          </w:tcPr>
          <w:p w14:paraId="2D9640C3"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u w:val="single"/>
              </w:rPr>
              <w:t>May</w:t>
            </w:r>
            <w:r w:rsidRPr="00764ABB">
              <w:rPr>
                <w:rFonts w:asciiTheme="majorHAnsi" w:hAnsiTheme="majorHAnsi"/>
                <w:sz w:val="18"/>
                <w:szCs w:val="18"/>
              </w:rPr>
              <w:t xml:space="preserve"> offset Social Security benefits if you do not have 30 years of “substantial earnings”.  </w:t>
            </w:r>
            <w:r w:rsidRPr="00764ABB">
              <w:rPr>
                <w:rFonts w:asciiTheme="majorHAnsi" w:hAnsiTheme="majorHAnsi"/>
                <w:sz w:val="18"/>
                <w:szCs w:val="18"/>
                <w:u w:val="single"/>
              </w:rPr>
              <w:t xml:space="preserve">Will </w:t>
            </w:r>
            <w:r w:rsidRPr="00764ABB">
              <w:rPr>
                <w:rFonts w:asciiTheme="majorHAnsi" w:hAnsiTheme="majorHAnsi"/>
                <w:sz w:val="18"/>
                <w:szCs w:val="18"/>
              </w:rPr>
              <w:t>offset spousal Social Security benefits.</w:t>
            </w:r>
          </w:p>
        </w:tc>
        <w:tc>
          <w:tcPr>
            <w:tcW w:w="4033" w:type="dxa"/>
          </w:tcPr>
          <w:p w14:paraId="783F5406" w14:textId="77777777" w:rsidR="00214550" w:rsidRPr="00764ABB" w:rsidRDefault="00B05696" w:rsidP="00C334EA">
            <w:pPr>
              <w:rPr>
                <w:rFonts w:asciiTheme="majorHAnsi" w:hAnsiTheme="majorHAnsi"/>
                <w:sz w:val="18"/>
                <w:szCs w:val="18"/>
              </w:rPr>
            </w:pPr>
            <w:r w:rsidRPr="00764ABB">
              <w:rPr>
                <w:rFonts w:asciiTheme="majorHAnsi" w:hAnsiTheme="majorHAnsi"/>
                <w:sz w:val="18"/>
                <w:szCs w:val="18"/>
              </w:rPr>
              <w:t>No offset if one only pays into Social Security.</w:t>
            </w:r>
          </w:p>
        </w:tc>
      </w:tr>
      <w:tr w:rsidR="00214550" w:rsidRPr="00764ABB" w14:paraId="210AFE05" w14:textId="77777777">
        <w:tc>
          <w:tcPr>
            <w:tcW w:w="2200" w:type="dxa"/>
          </w:tcPr>
          <w:p w14:paraId="565C5F86"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Retirement</w:t>
            </w:r>
          </w:p>
        </w:tc>
        <w:tc>
          <w:tcPr>
            <w:tcW w:w="3288" w:type="dxa"/>
          </w:tcPr>
          <w:p w14:paraId="30C96CA6"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One year waiting period to receive benefit to assure that one is actually retiring or not returning to service</w:t>
            </w:r>
            <w:r w:rsidR="00D919D8" w:rsidRPr="00764ABB">
              <w:rPr>
                <w:rFonts w:asciiTheme="majorHAnsi" w:hAnsiTheme="majorHAnsi"/>
                <w:sz w:val="18"/>
                <w:szCs w:val="18"/>
              </w:rPr>
              <w:t>.</w:t>
            </w:r>
          </w:p>
        </w:tc>
        <w:tc>
          <w:tcPr>
            <w:tcW w:w="4147" w:type="dxa"/>
          </w:tcPr>
          <w:p w14:paraId="3A59F565"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Minimum retirement age is 55.  If hired before 2013, maximum age factor is reached at 63.  If hired after 2013, m</w:t>
            </w:r>
            <w:r w:rsidR="00D919D8" w:rsidRPr="00764ABB">
              <w:rPr>
                <w:rFonts w:asciiTheme="majorHAnsi" w:hAnsiTheme="majorHAnsi"/>
                <w:sz w:val="18"/>
                <w:szCs w:val="18"/>
              </w:rPr>
              <w:t xml:space="preserve">aximum age factor is </w:t>
            </w:r>
            <w:r w:rsidRPr="00764ABB">
              <w:rPr>
                <w:rFonts w:asciiTheme="majorHAnsi" w:hAnsiTheme="majorHAnsi"/>
                <w:sz w:val="18"/>
                <w:szCs w:val="18"/>
              </w:rPr>
              <w:t>65.</w:t>
            </w:r>
          </w:p>
        </w:tc>
        <w:tc>
          <w:tcPr>
            <w:tcW w:w="4033" w:type="dxa"/>
          </w:tcPr>
          <w:p w14:paraId="2827FC69" w14:textId="77777777" w:rsidR="00214550" w:rsidRPr="00764ABB" w:rsidRDefault="00C5686F" w:rsidP="00C334EA">
            <w:pPr>
              <w:rPr>
                <w:rFonts w:asciiTheme="majorHAnsi" w:hAnsiTheme="majorHAnsi"/>
                <w:sz w:val="18"/>
                <w:szCs w:val="18"/>
              </w:rPr>
            </w:pPr>
            <w:r w:rsidRPr="00764ABB">
              <w:rPr>
                <w:rFonts w:asciiTheme="majorHAnsi" w:hAnsiTheme="majorHAnsi"/>
                <w:sz w:val="18"/>
                <w:szCs w:val="18"/>
              </w:rPr>
              <w:t>For most this is age 65 or higher.  One may apply for Social Security at 63</w:t>
            </w:r>
            <w:r w:rsidR="008D5958">
              <w:rPr>
                <w:rFonts w:asciiTheme="majorHAnsi" w:hAnsiTheme="majorHAnsi"/>
                <w:sz w:val="18"/>
                <w:szCs w:val="18"/>
              </w:rPr>
              <w:t xml:space="preserve"> (or earlier if disabled)</w:t>
            </w:r>
            <w:r w:rsidRPr="00764ABB">
              <w:rPr>
                <w:rFonts w:asciiTheme="majorHAnsi" w:hAnsiTheme="majorHAnsi"/>
                <w:sz w:val="18"/>
                <w:szCs w:val="18"/>
              </w:rPr>
              <w:t xml:space="preserve"> with a decreased pay out or wait until age 70 for the maximum benefit.  Review annual statement.</w:t>
            </w:r>
          </w:p>
        </w:tc>
      </w:tr>
      <w:tr w:rsidR="00214550" w:rsidRPr="00764ABB" w14:paraId="772A1F36" w14:textId="77777777">
        <w:tc>
          <w:tcPr>
            <w:tcW w:w="2200" w:type="dxa"/>
          </w:tcPr>
          <w:p w14:paraId="3DBFD04C"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Conversion to other plan</w:t>
            </w:r>
          </w:p>
        </w:tc>
        <w:tc>
          <w:tcPr>
            <w:tcW w:w="3288" w:type="dxa"/>
          </w:tcPr>
          <w:p w14:paraId="02A6BC38" w14:textId="77777777" w:rsidR="00214550" w:rsidRPr="00764ABB" w:rsidRDefault="00214550" w:rsidP="0036075C">
            <w:pPr>
              <w:rPr>
                <w:rFonts w:asciiTheme="majorHAnsi" w:hAnsiTheme="majorHAnsi"/>
                <w:sz w:val="18"/>
                <w:szCs w:val="18"/>
              </w:rPr>
            </w:pPr>
            <w:r w:rsidRPr="00764ABB">
              <w:rPr>
                <w:rFonts w:asciiTheme="majorHAnsi" w:hAnsiTheme="majorHAnsi"/>
                <w:sz w:val="18"/>
                <w:szCs w:val="18"/>
              </w:rPr>
              <w:t>Convertible to Defined Benefit</w:t>
            </w:r>
            <w:r w:rsidR="0036075C">
              <w:rPr>
                <w:rFonts w:asciiTheme="majorHAnsi" w:hAnsiTheme="majorHAnsi"/>
                <w:sz w:val="18"/>
                <w:szCs w:val="18"/>
              </w:rPr>
              <w:t xml:space="preserve"> service credit</w:t>
            </w:r>
            <w:r w:rsidRPr="00764ABB">
              <w:rPr>
                <w:rFonts w:asciiTheme="majorHAnsi" w:hAnsiTheme="majorHAnsi"/>
                <w:sz w:val="18"/>
                <w:szCs w:val="18"/>
              </w:rPr>
              <w:t>.</w:t>
            </w:r>
            <w:r w:rsidR="00B05696" w:rsidRPr="00764ABB">
              <w:rPr>
                <w:rFonts w:asciiTheme="majorHAnsi" w:hAnsiTheme="majorHAnsi"/>
                <w:sz w:val="18"/>
                <w:szCs w:val="18"/>
              </w:rPr>
              <w:t xml:space="preserve">  The longer you wait to</w:t>
            </w:r>
            <w:r w:rsidR="00764ABB" w:rsidRPr="00764ABB">
              <w:rPr>
                <w:rFonts w:asciiTheme="majorHAnsi" w:hAnsiTheme="majorHAnsi"/>
                <w:sz w:val="18"/>
                <w:szCs w:val="18"/>
              </w:rPr>
              <w:t xml:space="preserve"> roll CB funds into the Defined Benefit Plan</w:t>
            </w:r>
            <w:r w:rsidR="00B05696" w:rsidRPr="00764ABB">
              <w:rPr>
                <w:rFonts w:asciiTheme="majorHAnsi" w:hAnsiTheme="majorHAnsi"/>
                <w:sz w:val="18"/>
                <w:szCs w:val="18"/>
              </w:rPr>
              <w:t xml:space="preserve">, the higher </w:t>
            </w:r>
            <w:r w:rsidR="0036075C">
              <w:rPr>
                <w:rFonts w:asciiTheme="majorHAnsi" w:hAnsiTheme="majorHAnsi"/>
                <w:sz w:val="18"/>
                <w:szCs w:val="18"/>
              </w:rPr>
              <w:t>the conversion cost.</w:t>
            </w:r>
          </w:p>
        </w:tc>
        <w:tc>
          <w:tcPr>
            <w:tcW w:w="4147" w:type="dxa"/>
          </w:tcPr>
          <w:p w14:paraId="518F6432"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Once in the DB plan you may not choose to exit unless you leave the teaching profession and no longer work in a STRS school.  CSU and UC are not in STRS.</w:t>
            </w:r>
          </w:p>
        </w:tc>
        <w:tc>
          <w:tcPr>
            <w:tcW w:w="4033" w:type="dxa"/>
          </w:tcPr>
          <w:p w14:paraId="0503A052" w14:textId="77777777" w:rsidR="00214550" w:rsidRPr="00764ABB" w:rsidRDefault="00B05696" w:rsidP="00B05696">
            <w:pPr>
              <w:rPr>
                <w:rFonts w:asciiTheme="majorHAnsi" w:hAnsiTheme="majorHAnsi"/>
                <w:sz w:val="18"/>
                <w:szCs w:val="18"/>
              </w:rPr>
            </w:pPr>
            <w:r w:rsidRPr="00764ABB">
              <w:rPr>
                <w:rFonts w:asciiTheme="majorHAnsi" w:hAnsiTheme="majorHAnsi"/>
                <w:sz w:val="18"/>
                <w:szCs w:val="18"/>
              </w:rPr>
              <w:t>Social Security cannot be converted to another plan.  One can choose to enter CB or DB and stop paying into Social Security, but SS account remains intact.</w:t>
            </w:r>
          </w:p>
        </w:tc>
      </w:tr>
      <w:tr w:rsidR="00214550" w:rsidRPr="00764ABB" w14:paraId="1F71C887" w14:textId="77777777">
        <w:tc>
          <w:tcPr>
            <w:tcW w:w="2200" w:type="dxa"/>
          </w:tcPr>
          <w:p w14:paraId="25FC4804"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Disability Retirement</w:t>
            </w:r>
          </w:p>
        </w:tc>
        <w:tc>
          <w:tcPr>
            <w:tcW w:w="3288" w:type="dxa"/>
          </w:tcPr>
          <w:p w14:paraId="5A637C6C"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No STRS disability benefits.</w:t>
            </w:r>
          </w:p>
        </w:tc>
        <w:tc>
          <w:tcPr>
            <w:tcW w:w="4147" w:type="dxa"/>
          </w:tcPr>
          <w:p w14:paraId="35A91333"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Disability Retirement available once vested.</w:t>
            </w:r>
          </w:p>
        </w:tc>
        <w:tc>
          <w:tcPr>
            <w:tcW w:w="4033" w:type="dxa"/>
          </w:tcPr>
          <w:p w14:paraId="32526ECF" w14:textId="77777777" w:rsidR="00214550" w:rsidRPr="00764ABB" w:rsidRDefault="00764ABB" w:rsidP="00C334EA">
            <w:pPr>
              <w:rPr>
                <w:rFonts w:asciiTheme="majorHAnsi" w:hAnsiTheme="majorHAnsi"/>
                <w:sz w:val="18"/>
                <w:szCs w:val="18"/>
              </w:rPr>
            </w:pPr>
            <w:r w:rsidRPr="00764ABB">
              <w:rPr>
                <w:rFonts w:asciiTheme="majorHAnsi" w:hAnsiTheme="majorHAnsi"/>
                <w:sz w:val="18"/>
                <w:szCs w:val="18"/>
              </w:rPr>
              <w:t>As set by Congress and SS rules.</w:t>
            </w:r>
          </w:p>
        </w:tc>
      </w:tr>
      <w:tr w:rsidR="00214550" w:rsidRPr="00764ABB" w14:paraId="0AD4B5AC" w14:textId="77777777">
        <w:tc>
          <w:tcPr>
            <w:tcW w:w="2200" w:type="dxa"/>
          </w:tcPr>
          <w:p w14:paraId="6B26A7E6"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Inflation</w:t>
            </w:r>
          </w:p>
        </w:tc>
        <w:tc>
          <w:tcPr>
            <w:tcW w:w="3288" w:type="dxa"/>
          </w:tcPr>
          <w:p w14:paraId="45041FFC"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Does not have inflation guarantees or COLA.</w:t>
            </w:r>
          </w:p>
        </w:tc>
        <w:tc>
          <w:tcPr>
            <w:tcW w:w="4147" w:type="dxa"/>
          </w:tcPr>
          <w:p w14:paraId="4A4BE315"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Inflation guarantee of 85% purchasing power with 2% COLA yearly.</w:t>
            </w:r>
          </w:p>
        </w:tc>
        <w:tc>
          <w:tcPr>
            <w:tcW w:w="4033" w:type="dxa"/>
          </w:tcPr>
          <w:p w14:paraId="5C5382FB" w14:textId="77777777" w:rsidR="00214550" w:rsidRPr="00764ABB" w:rsidRDefault="00764ABB" w:rsidP="00C334EA">
            <w:pPr>
              <w:rPr>
                <w:rFonts w:asciiTheme="majorHAnsi" w:hAnsiTheme="majorHAnsi"/>
                <w:sz w:val="18"/>
                <w:szCs w:val="18"/>
              </w:rPr>
            </w:pPr>
            <w:r w:rsidRPr="00764ABB">
              <w:rPr>
                <w:rFonts w:asciiTheme="majorHAnsi" w:hAnsiTheme="majorHAnsi"/>
                <w:sz w:val="18"/>
                <w:szCs w:val="18"/>
              </w:rPr>
              <w:t>COLA as set by Congress.</w:t>
            </w:r>
          </w:p>
        </w:tc>
      </w:tr>
      <w:tr w:rsidR="00214550" w:rsidRPr="00764ABB" w14:paraId="771C73C1" w14:textId="77777777">
        <w:tc>
          <w:tcPr>
            <w:tcW w:w="2200" w:type="dxa"/>
          </w:tcPr>
          <w:p w14:paraId="1D4A3CD6"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Sick Leave</w:t>
            </w:r>
          </w:p>
        </w:tc>
        <w:tc>
          <w:tcPr>
            <w:tcW w:w="3288" w:type="dxa"/>
          </w:tcPr>
          <w:p w14:paraId="440C9DCE"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Cannot convert your accrued sick leave for credit.</w:t>
            </w:r>
          </w:p>
        </w:tc>
        <w:tc>
          <w:tcPr>
            <w:tcW w:w="4147" w:type="dxa"/>
          </w:tcPr>
          <w:p w14:paraId="330ECD4A"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Sick leave hours added to service credit at time of retirement.</w:t>
            </w:r>
          </w:p>
        </w:tc>
        <w:tc>
          <w:tcPr>
            <w:tcW w:w="4033" w:type="dxa"/>
          </w:tcPr>
          <w:p w14:paraId="59E66779" w14:textId="77777777" w:rsidR="00214550" w:rsidRPr="00764ABB" w:rsidRDefault="00764ABB" w:rsidP="00C334EA">
            <w:pPr>
              <w:rPr>
                <w:rFonts w:asciiTheme="majorHAnsi" w:hAnsiTheme="majorHAnsi"/>
                <w:sz w:val="18"/>
                <w:szCs w:val="18"/>
              </w:rPr>
            </w:pPr>
            <w:r w:rsidRPr="00764ABB">
              <w:rPr>
                <w:rFonts w:asciiTheme="majorHAnsi" w:hAnsiTheme="majorHAnsi"/>
                <w:sz w:val="18"/>
                <w:szCs w:val="18"/>
              </w:rPr>
              <w:t>Cannot convert your accrued sick leave for credit.</w:t>
            </w:r>
          </w:p>
        </w:tc>
      </w:tr>
      <w:tr w:rsidR="00214550" w:rsidRPr="00764ABB" w14:paraId="193476E2" w14:textId="77777777">
        <w:tc>
          <w:tcPr>
            <w:tcW w:w="2200" w:type="dxa"/>
          </w:tcPr>
          <w:p w14:paraId="1991BB69"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Program Fit</w:t>
            </w:r>
          </w:p>
        </w:tc>
        <w:tc>
          <w:tcPr>
            <w:tcW w:w="3288" w:type="dxa"/>
          </w:tcPr>
          <w:p w14:paraId="06CF6E36"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Typically for non-career teachers or those who work only sparingly.</w:t>
            </w:r>
          </w:p>
        </w:tc>
        <w:tc>
          <w:tcPr>
            <w:tcW w:w="4147" w:type="dxa"/>
          </w:tcPr>
          <w:p w14:paraId="5EC3B088"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Required plan for all Full-time faculty.  Beneficial plan for Part-time faculty who work more than 40% or work in more than one district.</w:t>
            </w:r>
          </w:p>
        </w:tc>
        <w:tc>
          <w:tcPr>
            <w:tcW w:w="4033" w:type="dxa"/>
          </w:tcPr>
          <w:p w14:paraId="145843F9" w14:textId="77777777" w:rsidR="00214550" w:rsidRPr="00764ABB" w:rsidRDefault="00764ABB" w:rsidP="00C334EA">
            <w:pPr>
              <w:rPr>
                <w:rFonts w:asciiTheme="majorHAnsi" w:hAnsiTheme="majorHAnsi"/>
                <w:sz w:val="18"/>
                <w:szCs w:val="18"/>
              </w:rPr>
            </w:pPr>
            <w:r w:rsidRPr="00764ABB">
              <w:rPr>
                <w:rFonts w:asciiTheme="majorHAnsi" w:hAnsiTheme="majorHAnsi"/>
                <w:sz w:val="18"/>
                <w:szCs w:val="18"/>
              </w:rPr>
              <w:t>Typically for someone who works PT in private sector and expects that the combination of work will improve SS benefit and/or an expected spousal benefit.</w:t>
            </w:r>
          </w:p>
        </w:tc>
      </w:tr>
      <w:tr w:rsidR="00214550" w:rsidRPr="00764ABB" w14:paraId="2010043E" w14:textId="77777777">
        <w:tc>
          <w:tcPr>
            <w:tcW w:w="2200" w:type="dxa"/>
          </w:tcPr>
          <w:p w14:paraId="0CC18443"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Service credit</w:t>
            </w:r>
          </w:p>
        </w:tc>
        <w:tc>
          <w:tcPr>
            <w:tcW w:w="3288" w:type="dxa"/>
          </w:tcPr>
          <w:p w14:paraId="76FBAEBE"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No service credit is accrued.   Acts as a savings account similar to a Defined Contribution Account or IRA.</w:t>
            </w:r>
          </w:p>
        </w:tc>
        <w:tc>
          <w:tcPr>
            <w:tcW w:w="4147" w:type="dxa"/>
          </w:tcPr>
          <w:p w14:paraId="306B95E7"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Service credit available from instruction, office hours, substituting, summer and intercession work.</w:t>
            </w:r>
          </w:p>
        </w:tc>
        <w:tc>
          <w:tcPr>
            <w:tcW w:w="4033" w:type="dxa"/>
          </w:tcPr>
          <w:p w14:paraId="2A628188" w14:textId="77777777" w:rsidR="00214550" w:rsidRPr="00764ABB" w:rsidRDefault="00764ABB" w:rsidP="00C334EA">
            <w:pPr>
              <w:rPr>
                <w:rFonts w:asciiTheme="majorHAnsi" w:hAnsiTheme="majorHAnsi"/>
                <w:sz w:val="18"/>
                <w:szCs w:val="18"/>
              </w:rPr>
            </w:pPr>
            <w:r w:rsidRPr="00764ABB">
              <w:rPr>
                <w:rFonts w:asciiTheme="majorHAnsi" w:hAnsiTheme="majorHAnsi"/>
                <w:sz w:val="18"/>
                <w:szCs w:val="18"/>
              </w:rPr>
              <w:t>No service credit associated with this option.</w:t>
            </w:r>
          </w:p>
        </w:tc>
      </w:tr>
      <w:tr w:rsidR="00214550" w:rsidRPr="00764ABB" w14:paraId="553AE34F" w14:textId="77777777">
        <w:tc>
          <w:tcPr>
            <w:tcW w:w="2200" w:type="dxa"/>
          </w:tcPr>
          <w:p w14:paraId="217F7D17" w14:textId="77777777" w:rsidR="00214550" w:rsidRPr="00764ABB" w:rsidRDefault="00214550" w:rsidP="00C334EA">
            <w:pPr>
              <w:rPr>
                <w:rFonts w:asciiTheme="majorHAnsi" w:hAnsiTheme="majorHAnsi"/>
                <w:b/>
                <w:sz w:val="18"/>
                <w:szCs w:val="18"/>
              </w:rPr>
            </w:pPr>
            <w:r w:rsidRPr="00764ABB">
              <w:rPr>
                <w:rFonts w:asciiTheme="majorHAnsi" w:hAnsiTheme="majorHAnsi"/>
                <w:b/>
                <w:sz w:val="18"/>
                <w:szCs w:val="18"/>
              </w:rPr>
              <w:t>NOTE</w:t>
            </w:r>
          </w:p>
        </w:tc>
        <w:tc>
          <w:tcPr>
            <w:tcW w:w="3288" w:type="dxa"/>
          </w:tcPr>
          <w:p w14:paraId="32EEA888" w14:textId="77777777" w:rsidR="00214550" w:rsidRPr="00764ABB" w:rsidRDefault="00214550" w:rsidP="00C334EA">
            <w:pPr>
              <w:rPr>
                <w:rFonts w:asciiTheme="majorHAnsi" w:hAnsiTheme="majorHAnsi"/>
                <w:sz w:val="18"/>
                <w:szCs w:val="18"/>
              </w:rPr>
            </w:pPr>
            <w:r w:rsidRPr="00764ABB">
              <w:rPr>
                <w:rFonts w:asciiTheme="majorHAnsi" w:hAnsiTheme="majorHAnsi"/>
                <w:sz w:val="18"/>
                <w:szCs w:val="18"/>
              </w:rPr>
              <w:t>Same benefits and plan regardless of first date of hire.</w:t>
            </w:r>
          </w:p>
        </w:tc>
        <w:tc>
          <w:tcPr>
            <w:tcW w:w="4147" w:type="dxa"/>
          </w:tcPr>
          <w:p w14:paraId="08C446B2" w14:textId="77777777" w:rsidR="00214550" w:rsidRPr="00764ABB" w:rsidRDefault="00214550" w:rsidP="001E691F">
            <w:pPr>
              <w:rPr>
                <w:rFonts w:asciiTheme="majorHAnsi" w:hAnsiTheme="majorHAnsi"/>
                <w:sz w:val="18"/>
                <w:szCs w:val="18"/>
              </w:rPr>
            </w:pPr>
            <w:r w:rsidRPr="00764ABB">
              <w:rPr>
                <w:rFonts w:asciiTheme="majorHAnsi" w:hAnsiTheme="majorHAnsi"/>
                <w:sz w:val="18"/>
                <w:szCs w:val="18"/>
              </w:rPr>
              <w:t>Vesting time and benefits determined by first date of hire (before or after Jan. 1, 2013.</w:t>
            </w:r>
          </w:p>
        </w:tc>
        <w:tc>
          <w:tcPr>
            <w:tcW w:w="4033" w:type="dxa"/>
          </w:tcPr>
          <w:p w14:paraId="6CD8D39B" w14:textId="77777777" w:rsidR="00214550" w:rsidRPr="00764ABB" w:rsidRDefault="00214550" w:rsidP="001E691F">
            <w:pPr>
              <w:rPr>
                <w:rFonts w:asciiTheme="majorHAnsi" w:hAnsiTheme="majorHAnsi"/>
                <w:sz w:val="18"/>
                <w:szCs w:val="18"/>
              </w:rPr>
            </w:pPr>
          </w:p>
        </w:tc>
      </w:tr>
      <w:tr w:rsidR="00764ABB" w:rsidRPr="00764ABB" w14:paraId="5CBC0C67" w14:textId="77777777">
        <w:tc>
          <w:tcPr>
            <w:tcW w:w="2200" w:type="dxa"/>
          </w:tcPr>
          <w:p w14:paraId="4F2F2D3B" w14:textId="77777777" w:rsidR="00764ABB" w:rsidRPr="00764ABB" w:rsidRDefault="00764ABB" w:rsidP="00C334EA">
            <w:pPr>
              <w:rPr>
                <w:rFonts w:asciiTheme="majorHAnsi" w:hAnsiTheme="majorHAnsi"/>
                <w:b/>
                <w:sz w:val="18"/>
                <w:szCs w:val="18"/>
              </w:rPr>
            </w:pPr>
            <w:r>
              <w:rPr>
                <w:rFonts w:asciiTheme="majorHAnsi" w:hAnsiTheme="majorHAnsi"/>
                <w:b/>
                <w:sz w:val="18"/>
                <w:szCs w:val="18"/>
              </w:rPr>
              <w:t>Stop/Start</w:t>
            </w:r>
          </w:p>
        </w:tc>
        <w:tc>
          <w:tcPr>
            <w:tcW w:w="3288" w:type="dxa"/>
          </w:tcPr>
          <w:p w14:paraId="5FE720F9" w14:textId="77777777" w:rsidR="00764ABB" w:rsidRPr="00764ABB" w:rsidRDefault="00764ABB" w:rsidP="0036075C">
            <w:pPr>
              <w:rPr>
                <w:rFonts w:asciiTheme="majorHAnsi" w:hAnsiTheme="majorHAnsi"/>
                <w:sz w:val="18"/>
                <w:szCs w:val="18"/>
              </w:rPr>
            </w:pPr>
            <w:r>
              <w:rPr>
                <w:rFonts w:asciiTheme="majorHAnsi" w:hAnsiTheme="majorHAnsi"/>
                <w:sz w:val="18"/>
                <w:szCs w:val="18"/>
              </w:rPr>
              <w:t xml:space="preserve">If you return to PT teaching within one year of </w:t>
            </w:r>
            <w:r w:rsidR="0036075C">
              <w:rPr>
                <w:rFonts w:asciiTheme="majorHAnsi" w:hAnsiTheme="majorHAnsi"/>
                <w:sz w:val="18"/>
                <w:szCs w:val="18"/>
              </w:rPr>
              <w:t>retiring (and before receiving the CB funds), one</w:t>
            </w:r>
            <w:r>
              <w:rPr>
                <w:rFonts w:asciiTheme="majorHAnsi" w:hAnsiTheme="majorHAnsi"/>
                <w:sz w:val="18"/>
                <w:szCs w:val="18"/>
              </w:rPr>
              <w:t xml:space="preserve"> can reinstate the plan.  After one year, a new </w:t>
            </w:r>
            <w:r w:rsidR="0036075C">
              <w:rPr>
                <w:rFonts w:asciiTheme="majorHAnsi" w:hAnsiTheme="majorHAnsi"/>
                <w:sz w:val="18"/>
                <w:szCs w:val="18"/>
              </w:rPr>
              <w:t xml:space="preserve">CB </w:t>
            </w:r>
            <w:r>
              <w:rPr>
                <w:rFonts w:asciiTheme="majorHAnsi" w:hAnsiTheme="majorHAnsi"/>
                <w:sz w:val="18"/>
                <w:szCs w:val="18"/>
              </w:rPr>
              <w:t>account will start or one can opt for SS.</w:t>
            </w:r>
          </w:p>
        </w:tc>
        <w:tc>
          <w:tcPr>
            <w:tcW w:w="4147" w:type="dxa"/>
          </w:tcPr>
          <w:p w14:paraId="40E8E9EB" w14:textId="77777777" w:rsidR="00764ABB" w:rsidRPr="00764ABB" w:rsidRDefault="0036075C" w:rsidP="00C5686F">
            <w:pPr>
              <w:rPr>
                <w:rFonts w:asciiTheme="majorHAnsi" w:hAnsiTheme="majorHAnsi"/>
                <w:sz w:val="18"/>
                <w:szCs w:val="18"/>
              </w:rPr>
            </w:pPr>
            <w:r>
              <w:rPr>
                <w:rFonts w:asciiTheme="majorHAnsi" w:hAnsiTheme="majorHAnsi"/>
                <w:sz w:val="18"/>
                <w:szCs w:val="18"/>
              </w:rPr>
              <w:t xml:space="preserve">After retiring </w:t>
            </w:r>
            <w:r w:rsidR="00C5686F">
              <w:rPr>
                <w:rFonts w:asciiTheme="majorHAnsi" w:hAnsiTheme="majorHAnsi"/>
                <w:sz w:val="18"/>
                <w:szCs w:val="18"/>
              </w:rPr>
              <w:t xml:space="preserve">one must wait 180 days (at $0 earnings) until one can return to creditable work at a STRS school.  After 180 days one can return to PT work reclassified as a retiree (no service credit will accrue and nothing will be submitted to STRS). </w:t>
            </w:r>
          </w:p>
        </w:tc>
        <w:tc>
          <w:tcPr>
            <w:tcW w:w="4033" w:type="dxa"/>
          </w:tcPr>
          <w:p w14:paraId="4262A0B5" w14:textId="77777777" w:rsidR="00764ABB" w:rsidRPr="00764ABB" w:rsidRDefault="00C5686F" w:rsidP="001E691F">
            <w:pPr>
              <w:rPr>
                <w:rFonts w:asciiTheme="majorHAnsi" w:hAnsiTheme="majorHAnsi"/>
                <w:sz w:val="18"/>
                <w:szCs w:val="18"/>
              </w:rPr>
            </w:pPr>
            <w:r w:rsidRPr="00764ABB">
              <w:rPr>
                <w:rFonts w:asciiTheme="majorHAnsi" w:hAnsiTheme="majorHAnsi"/>
                <w:sz w:val="18"/>
                <w:szCs w:val="18"/>
              </w:rPr>
              <w:t>One can retire with Social Security and continue to work PT.  There is a limitation on earnings set by Congress</w:t>
            </w:r>
            <w:r w:rsidR="00E55278">
              <w:rPr>
                <w:rFonts w:asciiTheme="majorHAnsi" w:hAnsiTheme="majorHAnsi"/>
                <w:sz w:val="18"/>
                <w:szCs w:val="18"/>
              </w:rPr>
              <w:t xml:space="preserve"> depending on age of retirement</w:t>
            </w:r>
            <w:r w:rsidRPr="00764ABB">
              <w:rPr>
                <w:rFonts w:asciiTheme="majorHAnsi" w:hAnsiTheme="majorHAnsi"/>
                <w:sz w:val="18"/>
                <w:szCs w:val="18"/>
              </w:rPr>
              <w:t>.  Check SS rules.</w:t>
            </w:r>
          </w:p>
        </w:tc>
      </w:tr>
    </w:tbl>
    <w:p w14:paraId="3534C4A7" w14:textId="77777777" w:rsidR="00276CDB" w:rsidRPr="00370A7D" w:rsidRDefault="00276CDB" w:rsidP="00825B05"/>
    <w:sectPr w:rsidR="00276CDB" w:rsidRPr="00370A7D" w:rsidSect="00825B05">
      <w:footerReference w:type="even" r:id="rId15"/>
      <w:footerReference w:type="default" r:id="rId16"/>
      <w:pgSz w:w="15840" w:h="12240" w:orient="landscape"/>
      <w:pgMar w:top="1296" w:right="1440"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ECE7" w14:textId="77777777" w:rsidR="00666BFB" w:rsidRDefault="00666BFB">
      <w:r>
        <w:separator/>
      </w:r>
    </w:p>
  </w:endnote>
  <w:endnote w:type="continuationSeparator" w:id="0">
    <w:p w14:paraId="03E9209B" w14:textId="77777777" w:rsidR="00666BFB" w:rsidRDefault="0066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E119" w14:textId="77777777" w:rsidR="00666BFB" w:rsidRDefault="00666BFB" w:rsidP="00D91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3667C" w14:textId="77777777" w:rsidR="00666BFB" w:rsidRDefault="00666BFB" w:rsidP="00825B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A903" w14:textId="77777777" w:rsidR="00666BFB" w:rsidRDefault="00666BFB" w:rsidP="00D91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23F">
      <w:rPr>
        <w:rStyle w:val="PageNumber"/>
        <w:noProof/>
      </w:rPr>
      <w:t>1</w:t>
    </w:r>
    <w:r>
      <w:rPr>
        <w:rStyle w:val="PageNumber"/>
      </w:rPr>
      <w:fldChar w:fldCharType="end"/>
    </w:r>
  </w:p>
  <w:p w14:paraId="43538606" w14:textId="77777777" w:rsidR="00666BFB" w:rsidRDefault="00666BFB" w:rsidP="00825B05">
    <w:pPr>
      <w:pStyle w:val="Footer"/>
      <w:tabs>
        <w:tab w:val="clear" w:pos="4320"/>
        <w:tab w:val="clear" w:pos="8640"/>
        <w:tab w:val="left" w:pos="8980"/>
      </w:tabs>
      <w:ind w:right="360"/>
    </w:pPr>
    <w:r>
      <w:t>UF FALL 2016</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91076" w14:textId="77777777" w:rsidR="00666BFB" w:rsidRDefault="00666BFB">
      <w:r>
        <w:separator/>
      </w:r>
    </w:p>
  </w:footnote>
  <w:footnote w:type="continuationSeparator" w:id="0">
    <w:p w14:paraId="349D4AD9" w14:textId="77777777" w:rsidR="00666BFB" w:rsidRDefault="00666B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5E2FD8"/>
    <w:lvl w:ilvl="0">
      <w:numFmt w:val="bullet"/>
      <w:lvlText w:val="*"/>
      <w:lvlJc w:val="left"/>
      <w:pPr>
        <w:ind w:left="0" w:firstLine="0"/>
      </w:pPr>
    </w:lvl>
  </w:abstractNum>
  <w:abstractNum w:abstractNumId="1">
    <w:nsid w:val="39AD5226"/>
    <w:multiLevelType w:val="singleLevel"/>
    <w:tmpl w:val="475E781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705404AA"/>
    <w:multiLevelType w:val="singleLevel"/>
    <w:tmpl w:val="475E781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nsid w:val="70F0011B"/>
    <w:multiLevelType w:val="singleLevel"/>
    <w:tmpl w:val="475E781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1D"/>
    <w:rsid w:val="000C6499"/>
    <w:rsid w:val="001E691F"/>
    <w:rsid w:val="001F2419"/>
    <w:rsid w:val="00211160"/>
    <w:rsid w:val="00214550"/>
    <w:rsid w:val="00276CDB"/>
    <w:rsid w:val="002A2BD9"/>
    <w:rsid w:val="0036075C"/>
    <w:rsid w:val="00370A7D"/>
    <w:rsid w:val="003C07FB"/>
    <w:rsid w:val="0041137D"/>
    <w:rsid w:val="0043455D"/>
    <w:rsid w:val="00472CE5"/>
    <w:rsid w:val="00493CDD"/>
    <w:rsid w:val="005F0CDA"/>
    <w:rsid w:val="00653651"/>
    <w:rsid w:val="0066471D"/>
    <w:rsid w:val="00666BFB"/>
    <w:rsid w:val="00746E00"/>
    <w:rsid w:val="00764ABB"/>
    <w:rsid w:val="00825B05"/>
    <w:rsid w:val="00883294"/>
    <w:rsid w:val="008B380B"/>
    <w:rsid w:val="008D5958"/>
    <w:rsid w:val="009261EE"/>
    <w:rsid w:val="00950501"/>
    <w:rsid w:val="00967A49"/>
    <w:rsid w:val="00986AB8"/>
    <w:rsid w:val="00A37433"/>
    <w:rsid w:val="00A47B14"/>
    <w:rsid w:val="00AA7EE1"/>
    <w:rsid w:val="00AB68D1"/>
    <w:rsid w:val="00B051D0"/>
    <w:rsid w:val="00B05696"/>
    <w:rsid w:val="00BA28AE"/>
    <w:rsid w:val="00BB1E21"/>
    <w:rsid w:val="00C334EA"/>
    <w:rsid w:val="00C5686F"/>
    <w:rsid w:val="00D919D8"/>
    <w:rsid w:val="00DC323F"/>
    <w:rsid w:val="00E452E5"/>
    <w:rsid w:val="00E55278"/>
    <w:rsid w:val="00F11DD9"/>
    <w:rsid w:val="00F71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6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71D"/>
    <w:rPr>
      <w:color w:val="0000FF" w:themeColor="hyperlink"/>
      <w:u w:val="single"/>
    </w:rPr>
  </w:style>
  <w:style w:type="character" w:styleId="FollowedHyperlink">
    <w:name w:val="FollowedHyperlink"/>
    <w:basedOn w:val="DefaultParagraphFont"/>
    <w:uiPriority w:val="99"/>
    <w:semiHidden/>
    <w:unhideWhenUsed/>
    <w:rsid w:val="0066471D"/>
    <w:rPr>
      <w:color w:val="800080" w:themeColor="followedHyperlink"/>
      <w:u w:val="single"/>
    </w:rPr>
  </w:style>
  <w:style w:type="table" w:styleId="TableGrid">
    <w:name w:val="Table Grid"/>
    <w:basedOn w:val="TableNormal"/>
    <w:uiPriority w:val="59"/>
    <w:rsid w:val="0095050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B05"/>
    <w:pPr>
      <w:tabs>
        <w:tab w:val="center" w:pos="4320"/>
        <w:tab w:val="right" w:pos="8640"/>
      </w:tabs>
    </w:pPr>
  </w:style>
  <w:style w:type="character" w:customStyle="1" w:styleId="HeaderChar">
    <w:name w:val="Header Char"/>
    <w:basedOn w:val="DefaultParagraphFont"/>
    <w:link w:val="Header"/>
    <w:uiPriority w:val="99"/>
    <w:rsid w:val="00825B05"/>
  </w:style>
  <w:style w:type="paragraph" w:styleId="Footer">
    <w:name w:val="footer"/>
    <w:basedOn w:val="Normal"/>
    <w:link w:val="FooterChar"/>
    <w:uiPriority w:val="99"/>
    <w:unhideWhenUsed/>
    <w:rsid w:val="00825B05"/>
    <w:pPr>
      <w:tabs>
        <w:tab w:val="center" w:pos="4320"/>
        <w:tab w:val="right" w:pos="8640"/>
      </w:tabs>
    </w:pPr>
  </w:style>
  <w:style w:type="character" w:customStyle="1" w:styleId="FooterChar">
    <w:name w:val="Footer Char"/>
    <w:basedOn w:val="DefaultParagraphFont"/>
    <w:link w:val="Footer"/>
    <w:uiPriority w:val="99"/>
    <w:rsid w:val="00825B05"/>
  </w:style>
  <w:style w:type="character" w:styleId="PageNumber">
    <w:name w:val="page number"/>
    <w:basedOn w:val="DefaultParagraphFont"/>
    <w:uiPriority w:val="99"/>
    <w:semiHidden/>
    <w:unhideWhenUsed/>
    <w:rsid w:val="00825B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71D"/>
    <w:rPr>
      <w:color w:val="0000FF" w:themeColor="hyperlink"/>
      <w:u w:val="single"/>
    </w:rPr>
  </w:style>
  <w:style w:type="character" w:styleId="FollowedHyperlink">
    <w:name w:val="FollowedHyperlink"/>
    <w:basedOn w:val="DefaultParagraphFont"/>
    <w:uiPriority w:val="99"/>
    <w:semiHidden/>
    <w:unhideWhenUsed/>
    <w:rsid w:val="0066471D"/>
    <w:rPr>
      <w:color w:val="800080" w:themeColor="followedHyperlink"/>
      <w:u w:val="single"/>
    </w:rPr>
  </w:style>
  <w:style w:type="table" w:styleId="TableGrid">
    <w:name w:val="Table Grid"/>
    <w:basedOn w:val="TableNormal"/>
    <w:uiPriority w:val="59"/>
    <w:rsid w:val="0095050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B05"/>
    <w:pPr>
      <w:tabs>
        <w:tab w:val="center" w:pos="4320"/>
        <w:tab w:val="right" w:pos="8640"/>
      </w:tabs>
    </w:pPr>
  </w:style>
  <w:style w:type="character" w:customStyle="1" w:styleId="HeaderChar">
    <w:name w:val="Header Char"/>
    <w:basedOn w:val="DefaultParagraphFont"/>
    <w:link w:val="Header"/>
    <w:uiPriority w:val="99"/>
    <w:rsid w:val="00825B05"/>
  </w:style>
  <w:style w:type="paragraph" w:styleId="Footer">
    <w:name w:val="footer"/>
    <w:basedOn w:val="Normal"/>
    <w:link w:val="FooterChar"/>
    <w:uiPriority w:val="99"/>
    <w:unhideWhenUsed/>
    <w:rsid w:val="00825B05"/>
    <w:pPr>
      <w:tabs>
        <w:tab w:val="center" w:pos="4320"/>
        <w:tab w:val="right" w:pos="8640"/>
      </w:tabs>
    </w:pPr>
  </w:style>
  <w:style w:type="character" w:customStyle="1" w:styleId="FooterChar">
    <w:name w:val="Footer Char"/>
    <w:basedOn w:val="DefaultParagraphFont"/>
    <w:link w:val="Footer"/>
    <w:uiPriority w:val="99"/>
    <w:rsid w:val="00825B05"/>
  </w:style>
  <w:style w:type="character" w:styleId="PageNumber">
    <w:name w:val="page number"/>
    <w:basedOn w:val="DefaultParagraphFont"/>
    <w:uiPriority w:val="99"/>
    <w:semiHidden/>
    <w:unhideWhenUsed/>
    <w:rsid w:val="0082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f@uf4cd.edu" TargetMode="External"/><Relationship Id="rId12" Type="http://schemas.openxmlformats.org/officeDocument/2006/relationships/hyperlink" Target="http://www.calstrs.com" TargetMode="External"/><Relationship Id="rId13" Type="http://schemas.openxmlformats.org/officeDocument/2006/relationships/hyperlink" Target="http://www.calstrs.com" TargetMode="External"/><Relationship Id="rId14" Type="http://schemas.openxmlformats.org/officeDocument/2006/relationships/hyperlink" Target="https://www.ssa.go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rs.ca.gov" TargetMode="External"/><Relationship Id="rId9" Type="http://schemas.openxmlformats.org/officeDocument/2006/relationships/hyperlink" Target="http://www.socialsecurity.gov" TargetMode="External"/><Relationship Id="rId10" Type="http://schemas.openxmlformats.org/officeDocument/2006/relationships/hyperlink" Target="http://www.uf4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10614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RETIREMENT PLAN OPTIONS FOR PART-TIME FACULTY</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PLAN OPTIONS FOR PART-TIME FACULTY</dc:title>
  <dc:creator>Deborah Shanks</dc:creator>
  <cp:lastModifiedBy>Jeffrey Michels</cp:lastModifiedBy>
  <cp:revision>2</cp:revision>
  <cp:lastPrinted>2016-08-29T15:03:00Z</cp:lastPrinted>
  <dcterms:created xsi:type="dcterms:W3CDTF">2016-08-31T18:21:00Z</dcterms:created>
  <dcterms:modified xsi:type="dcterms:W3CDTF">2016-08-31T18:21:00Z</dcterms:modified>
</cp:coreProperties>
</file>